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16" w:rsidRPr="002F084C" w:rsidRDefault="002737D2" w:rsidP="002F084C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345CFA">
        <w:rPr>
          <w:rFonts w:ascii="標楷體" w:eastAsia="標楷體" w:hAnsi="標楷體" w:hint="eastAsia"/>
          <w:b/>
          <w:sz w:val="32"/>
        </w:rPr>
        <w:t>107年度</w:t>
      </w:r>
      <w:r w:rsidR="00747C0F">
        <w:rPr>
          <w:rFonts w:ascii="標楷體" w:eastAsia="標楷體" w:hAnsi="標楷體" w:hint="eastAsia"/>
          <w:b/>
          <w:sz w:val="32"/>
        </w:rPr>
        <w:t>臺北市</w:t>
      </w:r>
      <w:r w:rsidR="00514EC2" w:rsidRPr="00345CFA">
        <w:rPr>
          <w:rFonts w:ascii="標楷體" w:eastAsia="標楷體" w:hAnsi="標楷體" w:hint="eastAsia"/>
          <w:b/>
          <w:sz w:val="32"/>
        </w:rPr>
        <w:t>學生至合約院所接種公費流感疫苗</w:t>
      </w:r>
      <w:r w:rsidR="00747C0F">
        <w:rPr>
          <w:rFonts w:ascii="標楷體" w:eastAsia="標楷體" w:hAnsi="標楷體" w:hint="eastAsia"/>
          <w:b/>
          <w:sz w:val="32"/>
        </w:rPr>
        <w:t>FAQ</w:t>
      </w:r>
    </w:p>
    <w:p w:rsidR="00135416" w:rsidRPr="00B6518D" w:rsidRDefault="00B6518D" w:rsidP="002F084C">
      <w:pPr>
        <w:snapToGrid w:val="0"/>
        <w:spacing w:beforeLines="50" w:before="180"/>
        <w:rPr>
          <w:rFonts w:ascii="標楷體" w:eastAsia="標楷體" w:hAnsi="標楷體"/>
          <w:b/>
          <w:sz w:val="28"/>
          <w:szCs w:val="24"/>
        </w:rPr>
      </w:pPr>
      <w:r w:rsidRPr="00B6518D">
        <w:rPr>
          <w:rFonts w:ascii="標楷體" w:eastAsia="標楷體" w:hAnsi="標楷體" w:hint="eastAsia"/>
          <w:b/>
          <w:sz w:val="28"/>
          <w:szCs w:val="24"/>
        </w:rPr>
        <w:t>問題</w:t>
      </w:r>
      <w:r w:rsidR="00CB3CAF">
        <w:rPr>
          <w:rFonts w:ascii="標楷體" w:eastAsia="標楷體" w:hAnsi="標楷體" w:hint="eastAsia"/>
          <w:b/>
          <w:sz w:val="28"/>
          <w:szCs w:val="24"/>
        </w:rPr>
        <w:t>1：</w:t>
      </w:r>
      <w:r w:rsidR="002737D2" w:rsidRPr="00B6518D">
        <w:rPr>
          <w:rFonts w:ascii="標楷體" w:eastAsia="標楷體" w:hAnsi="標楷體" w:hint="eastAsia"/>
          <w:b/>
          <w:sz w:val="28"/>
          <w:szCs w:val="24"/>
        </w:rPr>
        <w:t>為何有些</w:t>
      </w:r>
      <w:r w:rsidR="00135416" w:rsidRPr="00B6518D">
        <w:rPr>
          <w:rFonts w:ascii="標楷體" w:eastAsia="標楷體" w:hAnsi="標楷體" w:hint="eastAsia"/>
          <w:b/>
          <w:sz w:val="28"/>
          <w:szCs w:val="24"/>
        </w:rPr>
        <w:t>學生</w:t>
      </w:r>
      <w:r w:rsidR="001858A3" w:rsidRPr="00B6518D">
        <w:rPr>
          <w:rFonts w:ascii="標楷體" w:eastAsia="標楷體" w:hAnsi="標楷體" w:hint="eastAsia"/>
          <w:b/>
          <w:sz w:val="28"/>
          <w:szCs w:val="24"/>
        </w:rPr>
        <w:t>無法安排於校園集中接種，而</w:t>
      </w:r>
      <w:r w:rsidR="002737D2" w:rsidRPr="00B6518D">
        <w:rPr>
          <w:rFonts w:ascii="標楷體" w:eastAsia="標楷體" w:hAnsi="標楷體" w:hint="eastAsia"/>
          <w:b/>
          <w:sz w:val="28"/>
          <w:szCs w:val="24"/>
        </w:rPr>
        <w:t>需持補種通知單至合約院所</w:t>
      </w:r>
      <w:r w:rsidR="005176FA">
        <w:rPr>
          <w:rFonts w:ascii="標楷體" w:eastAsia="標楷體" w:hAnsi="標楷體" w:hint="eastAsia"/>
          <w:b/>
          <w:sz w:val="28"/>
          <w:szCs w:val="24"/>
        </w:rPr>
        <w:t>接種公費流感疫苗？是當作學生和家長都很閒嗎？</w:t>
      </w:r>
    </w:p>
    <w:p w:rsidR="00B6518D" w:rsidRPr="00B6518D" w:rsidRDefault="00B6518D" w:rsidP="00B6518D">
      <w:pPr>
        <w:snapToGrid w:val="0"/>
        <w:jc w:val="both"/>
        <w:rPr>
          <w:rFonts w:ascii="標楷體" w:eastAsia="標楷體" w:hAnsi="標楷體"/>
          <w:b/>
          <w:sz w:val="28"/>
          <w:szCs w:val="24"/>
        </w:rPr>
      </w:pPr>
      <w:r w:rsidRPr="00B6518D">
        <w:rPr>
          <w:rFonts w:ascii="標楷體" w:eastAsia="標楷體" w:hAnsi="標楷體" w:hint="eastAsia"/>
          <w:b/>
          <w:sz w:val="28"/>
          <w:szCs w:val="24"/>
        </w:rPr>
        <w:t>回應</w:t>
      </w:r>
      <w:r w:rsidR="002737D2" w:rsidRPr="00B6518D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1858A3" w:rsidRDefault="002737D2" w:rsidP="005176FA">
      <w:pPr>
        <w:pStyle w:val="a3"/>
        <w:numPr>
          <w:ilvl w:val="0"/>
          <w:numId w:val="10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5176FA">
        <w:rPr>
          <w:rFonts w:ascii="標楷體" w:eastAsia="標楷體" w:hAnsi="標楷體" w:hint="eastAsia"/>
          <w:sz w:val="28"/>
          <w:szCs w:val="24"/>
        </w:rPr>
        <w:t>107年因發生疫苗異常事件及廠商短交疫苗</w:t>
      </w:r>
      <w:r w:rsidR="00B6518D" w:rsidRPr="005176FA">
        <w:rPr>
          <w:rFonts w:ascii="標楷體" w:eastAsia="標楷體" w:hAnsi="標楷體" w:hint="eastAsia"/>
          <w:sz w:val="28"/>
          <w:szCs w:val="24"/>
        </w:rPr>
        <w:t>予疾管署，致本市疫苗仍呈現缺口狀態，本局除已自行商請外縣市疫苗支援，亦請疾管署進行縣市間調撥，現存疫苗量估計5,000劑，尚可提供部分高中職</w:t>
      </w:r>
      <w:r w:rsidR="00CB3CAF">
        <w:rPr>
          <w:rFonts w:ascii="標楷體" w:eastAsia="標楷體" w:hAnsi="標楷體" w:hint="eastAsia"/>
          <w:sz w:val="28"/>
          <w:szCs w:val="24"/>
        </w:rPr>
        <w:t>、五專</w:t>
      </w:r>
      <w:r w:rsidR="00B6518D" w:rsidRPr="005176FA">
        <w:rPr>
          <w:rFonts w:ascii="標楷體" w:eastAsia="標楷體" w:hAnsi="標楷體" w:hint="eastAsia"/>
          <w:sz w:val="28"/>
          <w:szCs w:val="24"/>
        </w:rPr>
        <w:t>學生持小叮嚀至臺北市立聯合醫院附設院外門診部接種疫苗，盡力逐步減緩影響學生接種權益。</w:t>
      </w:r>
    </w:p>
    <w:p w:rsidR="005176FA" w:rsidRPr="005176FA" w:rsidRDefault="005176FA" w:rsidP="005176FA">
      <w:pPr>
        <w:pStyle w:val="a3"/>
        <w:numPr>
          <w:ilvl w:val="0"/>
          <w:numId w:val="10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考量有些學校</w:t>
      </w:r>
      <w:r w:rsidR="00DC3097">
        <w:rPr>
          <w:rFonts w:ascii="標楷體" w:eastAsia="標楷體" w:hAnsi="標楷體" w:hint="eastAsia"/>
          <w:sz w:val="28"/>
          <w:szCs w:val="24"/>
        </w:rPr>
        <w:t>，不同年級</w:t>
      </w:r>
      <w:r w:rsidR="00C43A79">
        <w:rPr>
          <w:rFonts w:ascii="標楷體" w:eastAsia="標楷體" w:hAnsi="標楷體" w:hint="eastAsia"/>
          <w:sz w:val="28"/>
          <w:szCs w:val="24"/>
        </w:rPr>
        <w:t>活動、</w:t>
      </w:r>
      <w:r w:rsidR="0038270B">
        <w:rPr>
          <w:rFonts w:ascii="標楷體" w:eastAsia="標楷體" w:hAnsi="標楷體" w:hint="eastAsia"/>
          <w:sz w:val="28"/>
          <w:szCs w:val="24"/>
        </w:rPr>
        <w:t>期末</w:t>
      </w:r>
      <w:r w:rsidR="00DC3097">
        <w:rPr>
          <w:rFonts w:ascii="標楷體" w:eastAsia="標楷體" w:hAnsi="標楷體" w:hint="eastAsia"/>
          <w:sz w:val="28"/>
          <w:szCs w:val="24"/>
        </w:rPr>
        <w:t>考試期程不同，</w:t>
      </w:r>
      <w:r w:rsidR="009764C5">
        <w:rPr>
          <w:rFonts w:ascii="標楷體" w:eastAsia="標楷體" w:hAnsi="標楷體" w:hint="eastAsia"/>
          <w:sz w:val="28"/>
          <w:szCs w:val="24"/>
        </w:rPr>
        <w:t>爰配合</w:t>
      </w:r>
      <w:r w:rsidR="0038270B">
        <w:rPr>
          <w:rFonts w:ascii="標楷體" w:eastAsia="標楷體" w:hAnsi="標楷體" w:hint="eastAsia"/>
          <w:sz w:val="28"/>
          <w:szCs w:val="24"/>
        </w:rPr>
        <w:t>疾</w:t>
      </w:r>
      <w:r w:rsidR="009764C5">
        <w:rPr>
          <w:rFonts w:ascii="標楷體" w:eastAsia="標楷體" w:hAnsi="標楷體" w:hint="eastAsia"/>
          <w:sz w:val="28"/>
          <w:szCs w:val="24"/>
        </w:rPr>
        <w:t>管署政策，讓有意現在接種流感疫苗意願之學生，即可前往接種。</w:t>
      </w:r>
    </w:p>
    <w:p w:rsidR="007125DA" w:rsidRDefault="00B6518D" w:rsidP="002F084C">
      <w:pPr>
        <w:snapToGrid w:val="0"/>
        <w:spacing w:beforeLines="50" w:before="18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問題2：</w:t>
      </w:r>
      <w:r w:rsidR="007125DA">
        <w:rPr>
          <w:rFonts w:ascii="標楷體" w:eastAsia="標楷體" w:hAnsi="標楷體" w:hint="eastAsia"/>
          <w:b/>
          <w:sz w:val="28"/>
          <w:szCs w:val="24"/>
        </w:rPr>
        <w:t>既然可以開小叮嚀讓學生到門診部打針，為什麼現在</w:t>
      </w:r>
      <w:r w:rsidR="00731D49">
        <w:rPr>
          <w:rFonts w:ascii="標楷體" w:eastAsia="標楷體" w:hAnsi="標楷體" w:hint="eastAsia"/>
          <w:b/>
          <w:sz w:val="28"/>
          <w:szCs w:val="24"/>
        </w:rPr>
        <w:t>才開？</w:t>
      </w:r>
    </w:p>
    <w:p w:rsidR="00731D49" w:rsidRDefault="00731D49" w:rsidP="00B6518D">
      <w:pPr>
        <w:snapToGrid w:val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回應：</w:t>
      </w:r>
    </w:p>
    <w:p w:rsidR="00731D49" w:rsidRPr="00731D49" w:rsidRDefault="00731D49" w:rsidP="008617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731D49">
        <w:rPr>
          <w:rFonts w:ascii="標楷體" w:eastAsia="標楷體" w:hAnsi="標楷體" w:hint="eastAsia"/>
          <w:sz w:val="28"/>
          <w:szCs w:val="24"/>
        </w:rPr>
        <w:t>衛生</w:t>
      </w:r>
      <w:r>
        <w:rPr>
          <w:rFonts w:ascii="標楷體" w:eastAsia="標楷體" w:hAnsi="標楷體" w:hint="eastAsia"/>
          <w:sz w:val="28"/>
          <w:szCs w:val="24"/>
        </w:rPr>
        <w:t>福利部疾病管制署</w:t>
      </w:r>
      <w:r w:rsidRPr="00731D49">
        <w:rPr>
          <w:rFonts w:ascii="標楷體" w:eastAsia="標楷體" w:hAnsi="標楷體" w:hint="eastAsia"/>
          <w:sz w:val="28"/>
          <w:szCs w:val="24"/>
        </w:rPr>
        <w:t>107年度流感疫苗接種計畫</w:t>
      </w:r>
      <w:r w:rsidR="00B32382">
        <w:rPr>
          <w:rFonts w:ascii="標楷體" w:eastAsia="標楷體" w:hAnsi="標楷體" w:hint="eastAsia"/>
          <w:sz w:val="28"/>
          <w:szCs w:val="24"/>
        </w:rPr>
        <w:t>原</w:t>
      </w:r>
      <w:r w:rsidR="00257C74">
        <w:rPr>
          <w:rFonts w:ascii="標楷體" w:eastAsia="標楷體" w:hAnsi="標楷體" w:hint="eastAsia"/>
          <w:sz w:val="28"/>
          <w:szCs w:val="24"/>
        </w:rPr>
        <w:t>規範</w:t>
      </w:r>
      <w:r w:rsidR="00B32382">
        <w:rPr>
          <w:rFonts w:ascii="標楷體" w:eastAsia="標楷體" w:hAnsi="標楷體" w:hint="eastAsia"/>
          <w:sz w:val="28"/>
          <w:szCs w:val="24"/>
        </w:rPr>
        <w:t>「</w:t>
      </w:r>
      <w:r w:rsidR="00257C74">
        <w:rPr>
          <w:rFonts w:ascii="標楷體" w:eastAsia="標楷體" w:hAnsi="標楷體" w:hint="eastAsia"/>
          <w:sz w:val="28"/>
          <w:szCs w:val="24"/>
        </w:rPr>
        <w:t>學生以校園集中接種為主</w:t>
      </w:r>
      <w:r w:rsidR="00B32382">
        <w:rPr>
          <w:rFonts w:ascii="標楷體" w:eastAsia="標楷體" w:hAnsi="標楷體" w:hint="eastAsia"/>
          <w:sz w:val="28"/>
          <w:szCs w:val="24"/>
        </w:rPr>
        <w:t>」</w:t>
      </w:r>
      <w:r w:rsidR="00257C74">
        <w:rPr>
          <w:rFonts w:ascii="標楷體" w:eastAsia="標楷體" w:hAnsi="標楷體" w:hint="eastAsia"/>
          <w:sz w:val="28"/>
          <w:szCs w:val="24"/>
        </w:rPr>
        <w:t>，惟為因應</w:t>
      </w:r>
      <w:r w:rsidR="00257C74" w:rsidRPr="00257C74">
        <w:rPr>
          <w:rFonts w:ascii="標楷體" w:eastAsia="標楷體" w:hAnsi="標楷體" w:hint="eastAsia"/>
          <w:sz w:val="28"/>
          <w:szCs w:val="24"/>
        </w:rPr>
        <w:t>107</w:t>
      </w:r>
      <w:r w:rsidR="00257C74">
        <w:rPr>
          <w:rFonts w:ascii="標楷體" w:eastAsia="標楷體" w:hAnsi="標楷體" w:hint="eastAsia"/>
          <w:sz w:val="28"/>
          <w:szCs w:val="24"/>
        </w:rPr>
        <w:t>年</w:t>
      </w:r>
      <w:r w:rsidR="00257C74" w:rsidRPr="00257C74">
        <w:rPr>
          <w:rFonts w:ascii="標楷體" w:eastAsia="標楷體" w:hAnsi="標楷體" w:hint="eastAsia"/>
          <w:sz w:val="28"/>
          <w:szCs w:val="24"/>
        </w:rPr>
        <w:t>8個學生疫苗缺貨縣市（臺北市、臺中市、彰化縣、南投縣、嘉義市、臺南市、高雄市、屏東縣），疾管署推行</w:t>
      </w:r>
      <w:r w:rsidR="00257C74">
        <w:rPr>
          <w:rFonts w:ascii="標楷體" w:eastAsia="標楷體" w:hAnsi="標楷體" w:hint="eastAsia"/>
          <w:sz w:val="28"/>
          <w:szCs w:val="24"/>
        </w:rPr>
        <w:t>「學生至合約院所接種</w:t>
      </w:r>
      <w:r w:rsidR="00257C74" w:rsidRPr="00257C74">
        <w:rPr>
          <w:rFonts w:ascii="標楷體" w:eastAsia="標楷體" w:hAnsi="標楷體" w:hint="eastAsia"/>
          <w:sz w:val="28"/>
          <w:szCs w:val="24"/>
        </w:rPr>
        <w:t>方案</w:t>
      </w:r>
      <w:r w:rsidR="00257C74">
        <w:rPr>
          <w:rFonts w:ascii="標楷體" w:eastAsia="標楷體" w:hAnsi="標楷體" w:hint="eastAsia"/>
          <w:sz w:val="28"/>
          <w:szCs w:val="24"/>
        </w:rPr>
        <w:t>」</w:t>
      </w:r>
      <w:r w:rsidR="00257C74" w:rsidRPr="00257C74">
        <w:rPr>
          <w:rFonts w:ascii="標楷體" w:eastAsia="標楷體" w:hAnsi="標楷體" w:hint="eastAsia"/>
          <w:sz w:val="28"/>
          <w:szCs w:val="24"/>
        </w:rPr>
        <w:t>於107年12月12日奉衛生福利部核定</w:t>
      </w:r>
      <w:r w:rsidR="00257C74">
        <w:rPr>
          <w:rFonts w:ascii="標楷體" w:eastAsia="標楷體" w:hAnsi="標楷體" w:hint="eastAsia"/>
          <w:sz w:val="28"/>
          <w:szCs w:val="24"/>
        </w:rPr>
        <w:t>。</w:t>
      </w:r>
    </w:p>
    <w:p w:rsidR="002737D2" w:rsidRPr="00B6518D" w:rsidRDefault="007125DA" w:rsidP="002F084C">
      <w:pPr>
        <w:snapToGrid w:val="0"/>
        <w:spacing w:beforeLines="50" w:before="18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問題3：</w:t>
      </w:r>
      <w:r w:rsidR="002737D2" w:rsidRPr="00B6518D">
        <w:rPr>
          <w:rFonts w:ascii="標楷體" w:eastAsia="標楷體" w:hAnsi="標楷體" w:hint="eastAsia"/>
          <w:b/>
          <w:sz w:val="28"/>
          <w:szCs w:val="24"/>
        </w:rPr>
        <w:t>學生持補種通知單</w:t>
      </w:r>
      <w:r w:rsidR="009E15DB">
        <w:rPr>
          <w:rFonts w:ascii="標楷體" w:eastAsia="標楷體" w:hAnsi="標楷體" w:hint="eastAsia"/>
          <w:b/>
          <w:sz w:val="28"/>
          <w:szCs w:val="24"/>
        </w:rPr>
        <w:t>可到臺北市的哪裡打流感疫苗？我家住外縣市，為什麼不能在我家住的附近打疫苗</w:t>
      </w:r>
      <w:r w:rsidR="002737D2" w:rsidRPr="00B6518D">
        <w:rPr>
          <w:rFonts w:ascii="標楷體" w:eastAsia="標楷體" w:hAnsi="標楷體" w:hint="eastAsia"/>
          <w:b/>
          <w:sz w:val="28"/>
          <w:szCs w:val="24"/>
        </w:rPr>
        <w:t>？</w:t>
      </w:r>
    </w:p>
    <w:p w:rsidR="00B6518D" w:rsidRPr="00B247B5" w:rsidRDefault="00B6518D" w:rsidP="00B6518D">
      <w:pPr>
        <w:snapToGrid w:val="0"/>
        <w:jc w:val="both"/>
        <w:rPr>
          <w:rFonts w:ascii="標楷體" w:eastAsia="標楷體" w:hAnsi="標楷體"/>
          <w:b/>
          <w:sz w:val="28"/>
          <w:szCs w:val="24"/>
        </w:rPr>
      </w:pPr>
      <w:r w:rsidRPr="00B247B5">
        <w:rPr>
          <w:rFonts w:ascii="標楷體" w:eastAsia="標楷體" w:hAnsi="標楷體" w:hint="eastAsia"/>
          <w:b/>
          <w:sz w:val="28"/>
          <w:szCs w:val="24"/>
        </w:rPr>
        <w:t>回應</w:t>
      </w:r>
      <w:r w:rsidR="00135416" w:rsidRPr="00B247B5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B6518D" w:rsidRDefault="001858A3" w:rsidP="002F2AE6">
      <w:pPr>
        <w:pStyle w:val="a3"/>
        <w:numPr>
          <w:ilvl w:val="0"/>
          <w:numId w:val="5"/>
        </w:numPr>
        <w:tabs>
          <w:tab w:val="left" w:pos="426"/>
        </w:tabs>
        <w:snapToGrid w:val="0"/>
        <w:spacing w:line="440" w:lineRule="exact"/>
        <w:ind w:leftChars="0" w:left="425" w:hanging="425"/>
        <w:jc w:val="both"/>
        <w:rPr>
          <w:rFonts w:ascii="標楷體" w:eastAsia="標楷體" w:hAnsi="標楷體"/>
          <w:sz w:val="28"/>
          <w:szCs w:val="24"/>
        </w:rPr>
      </w:pPr>
      <w:r w:rsidRPr="00B6518D">
        <w:rPr>
          <w:rFonts w:ascii="標楷體" w:eastAsia="標楷體" w:hAnsi="標楷體" w:hint="eastAsia"/>
          <w:sz w:val="28"/>
          <w:szCs w:val="24"/>
        </w:rPr>
        <w:t>依據</w:t>
      </w:r>
      <w:r w:rsidR="00C80211" w:rsidRPr="00B6518D">
        <w:rPr>
          <w:rFonts w:ascii="標楷體" w:eastAsia="標楷體" w:hAnsi="標楷體" w:hint="eastAsia"/>
          <w:sz w:val="28"/>
          <w:szCs w:val="24"/>
        </w:rPr>
        <w:t>疾管署</w:t>
      </w:r>
      <w:r w:rsidRPr="00B6518D">
        <w:rPr>
          <w:rFonts w:ascii="標楷體" w:eastAsia="標楷體" w:hAnsi="標楷體" w:hint="eastAsia"/>
          <w:sz w:val="28"/>
          <w:szCs w:val="24"/>
        </w:rPr>
        <w:t>接種計畫規定，持補種通知單之學生，應至當地衛生局/所指定之院所接種流感疫苗</w:t>
      </w:r>
      <w:r w:rsidR="00B6518D">
        <w:rPr>
          <w:rFonts w:ascii="標楷體" w:eastAsia="標楷體" w:hAnsi="標楷體" w:hint="eastAsia"/>
          <w:sz w:val="28"/>
          <w:szCs w:val="24"/>
        </w:rPr>
        <w:t>；</w:t>
      </w:r>
      <w:r w:rsidR="00C80211" w:rsidRPr="00B6518D">
        <w:rPr>
          <w:rFonts w:ascii="標楷體" w:eastAsia="標楷體" w:hAnsi="標楷體" w:hint="eastAsia"/>
          <w:sz w:val="28"/>
          <w:szCs w:val="24"/>
        </w:rPr>
        <w:t>本市為掌握疫苗量</w:t>
      </w:r>
      <w:r w:rsidRPr="00B6518D">
        <w:rPr>
          <w:rFonts w:ascii="標楷體" w:eastAsia="標楷體" w:hAnsi="標楷體" w:hint="eastAsia"/>
          <w:sz w:val="28"/>
          <w:szCs w:val="24"/>
        </w:rPr>
        <w:t>，</w:t>
      </w:r>
      <w:r w:rsidR="00C80211" w:rsidRPr="00B6518D">
        <w:rPr>
          <w:rFonts w:ascii="標楷體" w:eastAsia="標楷體" w:hAnsi="標楷體" w:hint="eastAsia"/>
          <w:sz w:val="28"/>
          <w:szCs w:val="24"/>
        </w:rPr>
        <w:t>已</w:t>
      </w:r>
      <w:r w:rsidR="00B6518D" w:rsidRPr="00B6518D">
        <w:rPr>
          <w:rFonts w:ascii="標楷體" w:eastAsia="標楷體" w:hAnsi="標楷體" w:hint="eastAsia"/>
          <w:sz w:val="28"/>
          <w:szCs w:val="24"/>
        </w:rPr>
        <w:t>將流感疫苗集中於</w:t>
      </w:r>
      <w:r w:rsidR="00C80211" w:rsidRPr="00B6518D">
        <w:rPr>
          <w:rFonts w:ascii="標楷體" w:eastAsia="標楷體" w:hAnsi="標楷體" w:hint="eastAsia"/>
          <w:sz w:val="28"/>
          <w:szCs w:val="24"/>
        </w:rPr>
        <w:t>臺北市立聯合醫院附設院外門診部</w:t>
      </w:r>
      <w:r w:rsidR="00B6518D" w:rsidRPr="00B6518D">
        <w:rPr>
          <w:rFonts w:ascii="標楷體" w:eastAsia="標楷體" w:hAnsi="標楷體" w:hint="eastAsia"/>
          <w:sz w:val="28"/>
          <w:szCs w:val="24"/>
        </w:rPr>
        <w:t>，讓</w:t>
      </w:r>
      <w:r w:rsidR="00124952">
        <w:rPr>
          <w:rFonts w:ascii="標楷體" w:eastAsia="標楷體" w:hAnsi="標楷體" w:hint="eastAsia"/>
          <w:sz w:val="28"/>
          <w:szCs w:val="24"/>
        </w:rPr>
        <w:t>學生/家長</w:t>
      </w:r>
      <w:r w:rsidR="00B6518D" w:rsidRPr="00B6518D">
        <w:rPr>
          <w:rFonts w:ascii="標楷體" w:eastAsia="標楷體" w:hAnsi="標楷體" w:hint="eastAsia"/>
          <w:sz w:val="28"/>
          <w:szCs w:val="24"/>
        </w:rPr>
        <w:t>明確知曉接種地點，</w:t>
      </w:r>
      <w:r w:rsidR="00B6518D">
        <w:rPr>
          <w:rFonts w:ascii="標楷體" w:eastAsia="標楷體" w:hAnsi="標楷體" w:hint="eastAsia"/>
          <w:sz w:val="28"/>
          <w:szCs w:val="24"/>
        </w:rPr>
        <w:t>避免為接種疫苗勞碌奔波。</w:t>
      </w:r>
    </w:p>
    <w:p w:rsidR="009E15DB" w:rsidRDefault="00B6518D" w:rsidP="002F2AE6">
      <w:pPr>
        <w:pStyle w:val="a3"/>
        <w:numPr>
          <w:ilvl w:val="0"/>
          <w:numId w:val="5"/>
        </w:numPr>
        <w:tabs>
          <w:tab w:val="left" w:pos="426"/>
        </w:tabs>
        <w:snapToGrid w:val="0"/>
        <w:spacing w:line="440" w:lineRule="exact"/>
        <w:ind w:leftChars="0" w:left="425" w:hanging="425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考量</w:t>
      </w:r>
      <w:r w:rsidR="001858A3" w:rsidRPr="00B6518D">
        <w:rPr>
          <w:rFonts w:ascii="標楷體" w:eastAsia="標楷體" w:hAnsi="標楷體" w:hint="eastAsia"/>
          <w:sz w:val="28"/>
          <w:szCs w:val="24"/>
        </w:rPr>
        <w:t>學生接種</w:t>
      </w:r>
      <w:r>
        <w:rPr>
          <w:rFonts w:ascii="標楷體" w:eastAsia="標楷體" w:hAnsi="標楷體" w:hint="eastAsia"/>
          <w:sz w:val="28"/>
          <w:szCs w:val="24"/>
        </w:rPr>
        <w:t>方便性</w:t>
      </w:r>
      <w:r w:rsidR="001858A3" w:rsidRPr="00B6518D">
        <w:rPr>
          <w:rFonts w:ascii="標楷體" w:eastAsia="標楷體" w:hAnsi="標楷體" w:hint="eastAsia"/>
          <w:sz w:val="28"/>
          <w:szCs w:val="24"/>
        </w:rPr>
        <w:t>，</w:t>
      </w:r>
      <w:r w:rsidR="009E15DB">
        <w:rPr>
          <w:rFonts w:ascii="標楷體" w:eastAsia="標楷體" w:hAnsi="標楷體" w:hint="eastAsia"/>
          <w:sz w:val="28"/>
          <w:szCs w:val="24"/>
        </w:rPr>
        <w:t>本市已與</w:t>
      </w:r>
      <w:r w:rsidR="00A451DE">
        <w:rPr>
          <w:rFonts w:ascii="標楷體" w:eastAsia="標楷體" w:hAnsi="標楷體" w:hint="eastAsia"/>
          <w:sz w:val="28"/>
          <w:szCs w:val="24"/>
        </w:rPr>
        <w:t>新北市、基隆市、宜蘭縣</w:t>
      </w:r>
      <w:r w:rsidR="009E15DB" w:rsidRPr="009E15DB">
        <w:rPr>
          <w:rFonts w:ascii="標楷體" w:eastAsia="標楷體" w:hAnsi="標楷體" w:hint="eastAsia"/>
          <w:sz w:val="28"/>
          <w:szCs w:val="24"/>
        </w:rPr>
        <w:t>、桃園市等</w:t>
      </w:r>
      <w:r w:rsidR="009E15DB">
        <w:rPr>
          <w:rFonts w:ascii="標楷體" w:eastAsia="標楷體" w:hAnsi="標楷體" w:hint="eastAsia"/>
          <w:sz w:val="28"/>
          <w:szCs w:val="24"/>
        </w:rPr>
        <w:t>大臺北生活圈之縣市溝通並獲同意，</w:t>
      </w:r>
      <w:r w:rsidR="009E15DB" w:rsidRPr="009E15DB">
        <w:rPr>
          <w:rFonts w:ascii="標楷體" w:eastAsia="標楷體" w:hAnsi="標楷體" w:hint="eastAsia"/>
          <w:sz w:val="28"/>
          <w:szCs w:val="24"/>
        </w:rPr>
        <w:t>本市學生可持小叮嚀於該縣市接種，跨縣市接種者，請先至疾管署流感防治一網通（https://antiflu.cdc.gov.tw/）或先與當地合約院所電話確認疫苗量</w:t>
      </w:r>
      <w:r w:rsidR="00A42AEA">
        <w:rPr>
          <w:rFonts w:ascii="標楷體" w:eastAsia="標楷體" w:hAnsi="標楷體" w:hint="eastAsia"/>
          <w:sz w:val="28"/>
          <w:szCs w:val="24"/>
        </w:rPr>
        <w:t>及費用</w:t>
      </w:r>
      <w:r w:rsidR="009E15DB" w:rsidRPr="009E15DB">
        <w:rPr>
          <w:rFonts w:ascii="標楷體" w:eastAsia="標楷體" w:hAnsi="標楷體" w:hint="eastAsia"/>
          <w:sz w:val="28"/>
          <w:szCs w:val="24"/>
        </w:rPr>
        <w:t>，再前往接種，避免徒勞往返；基隆市限定衛生所接種。</w:t>
      </w:r>
    </w:p>
    <w:p w:rsidR="002737D2" w:rsidRDefault="009E15DB" w:rsidP="002F084C">
      <w:pPr>
        <w:snapToGrid w:val="0"/>
        <w:spacing w:beforeLines="50" w:before="18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lastRenderedPageBreak/>
        <w:t>問題</w:t>
      </w:r>
      <w:r w:rsidR="00B40193">
        <w:rPr>
          <w:rFonts w:ascii="標楷體" w:eastAsia="標楷體" w:hAnsi="標楷體" w:hint="eastAsia"/>
          <w:b/>
          <w:sz w:val="28"/>
          <w:szCs w:val="24"/>
        </w:rPr>
        <w:t>4</w:t>
      </w:r>
      <w:r>
        <w:rPr>
          <w:rFonts w:ascii="標楷體" w:eastAsia="標楷體" w:hAnsi="標楷體" w:hint="eastAsia"/>
          <w:b/>
          <w:sz w:val="28"/>
          <w:szCs w:val="24"/>
        </w:rPr>
        <w:t>：在學校打流感疫苗，家長/學生不用付費，現在請</w:t>
      </w:r>
      <w:r w:rsidR="002737D2" w:rsidRPr="009E15DB">
        <w:rPr>
          <w:rFonts w:ascii="標楷體" w:eastAsia="標楷體" w:hAnsi="標楷體" w:hint="eastAsia"/>
          <w:b/>
          <w:sz w:val="28"/>
          <w:szCs w:val="24"/>
        </w:rPr>
        <w:t>學生至</w:t>
      </w:r>
      <w:r w:rsidR="00C80211" w:rsidRPr="009E15DB">
        <w:rPr>
          <w:rFonts w:ascii="標楷體" w:eastAsia="標楷體" w:hAnsi="標楷體" w:hint="eastAsia"/>
          <w:b/>
          <w:sz w:val="28"/>
          <w:szCs w:val="24"/>
        </w:rPr>
        <w:t>臺北市立聯合醫院附設院外門診部</w:t>
      </w:r>
      <w:r w:rsidR="00B11431">
        <w:rPr>
          <w:rFonts w:ascii="標楷體" w:eastAsia="標楷體" w:hAnsi="標楷體" w:hint="eastAsia"/>
          <w:b/>
          <w:sz w:val="28"/>
          <w:szCs w:val="24"/>
        </w:rPr>
        <w:t>接種公費流感疫苗，</w:t>
      </w:r>
      <w:r w:rsidR="002737D2" w:rsidRPr="009E15DB">
        <w:rPr>
          <w:rFonts w:ascii="標楷體" w:eastAsia="標楷體" w:hAnsi="標楷體" w:hint="eastAsia"/>
          <w:b/>
          <w:sz w:val="28"/>
          <w:szCs w:val="24"/>
        </w:rPr>
        <w:t>需要付錢嗎？</w:t>
      </w:r>
      <w:r w:rsidR="00B11431">
        <w:rPr>
          <w:rFonts w:ascii="標楷體" w:eastAsia="標楷體" w:hAnsi="標楷體" w:hint="eastAsia"/>
          <w:b/>
          <w:sz w:val="28"/>
          <w:szCs w:val="24"/>
        </w:rPr>
        <w:t>要帶什麼證件？</w:t>
      </w:r>
    </w:p>
    <w:p w:rsidR="00B11431" w:rsidRPr="009E15DB" w:rsidRDefault="00B11431" w:rsidP="009E15DB">
      <w:pPr>
        <w:snapToGrid w:val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回應：</w:t>
      </w:r>
    </w:p>
    <w:p w:rsidR="00BF0E76" w:rsidRDefault="00BF0E76" w:rsidP="00FA3EB9">
      <w:pPr>
        <w:pStyle w:val="a3"/>
        <w:numPr>
          <w:ilvl w:val="0"/>
          <w:numId w:val="7"/>
        </w:numPr>
        <w:tabs>
          <w:tab w:val="left" w:pos="426"/>
        </w:tabs>
        <w:snapToGrid w:val="0"/>
        <w:spacing w:line="440" w:lineRule="exact"/>
        <w:ind w:leftChars="0" w:left="425" w:hanging="425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本市</w:t>
      </w:r>
      <w:r w:rsidRPr="00BF0E76">
        <w:rPr>
          <w:rFonts w:ascii="標楷體" w:eastAsia="標楷體" w:hAnsi="標楷體" w:hint="eastAsia"/>
          <w:sz w:val="28"/>
          <w:szCs w:val="24"/>
        </w:rPr>
        <w:t>學生可持補種通知單(簡稱小叮嚀)</w:t>
      </w:r>
      <w:r w:rsidR="004876B0">
        <w:rPr>
          <w:rFonts w:ascii="標楷體" w:eastAsia="標楷體" w:hAnsi="標楷體" w:hint="eastAsia"/>
          <w:sz w:val="28"/>
          <w:szCs w:val="24"/>
        </w:rPr>
        <w:t>、健保卡</w:t>
      </w:r>
      <w:r>
        <w:rPr>
          <w:rFonts w:ascii="標楷體" w:eastAsia="標楷體" w:hAnsi="標楷體" w:hint="eastAsia"/>
          <w:sz w:val="28"/>
          <w:szCs w:val="24"/>
        </w:rPr>
        <w:t>至臺北市</w:t>
      </w:r>
      <w:r w:rsidRPr="00BF0E76">
        <w:rPr>
          <w:rFonts w:ascii="標楷體" w:eastAsia="標楷體" w:hAnsi="標楷體" w:hint="eastAsia"/>
          <w:sz w:val="28"/>
          <w:szCs w:val="24"/>
        </w:rPr>
        <w:t>聯合醫院附設院外門診部</w:t>
      </w:r>
      <w:r w:rsidRPr="00BF0E76">
        <w:rPr>
          <w:rFonts w:ascii="標楷體" w:eastAsia="標楷體" w:hAnsi="標楷體" w:hint="eastAsia"/>
          <w:b/>
          <w:sz w:val="28"/>
          <w:szCs w:val="24"/>
        </w:rPr>
        <w:t>免費</w:t>
      </w:r>
      <w:r w:rsidRPr="00BF0E76">
        <w:rPr>
          <w:rFonts w:ascii="標楷體" w:eastAsia="標楷體" w:hAnsi="標楷體" w:hint="eastAsia"/>
          <w:sz w:val="28"/>
          <w:szCs w:val="24"/>
        </w:rPr>
        <w:t>接種</w:t>
      </w:r>
      <w:r w:rsidR="00FA3EB9">
        <w:rPr>
          <w:rFonts w:ascii="標楷體" w:eastAsia="標楷體" w:hAnsi="標楷體" w:hint="eastAsia"/>
          <w:sz w:val="28"/>
          <w:szCs w:val="24"/>
        </w:rPr>
        <w:t>；如無家長陪同，請同時持「流感疫苗接種通知及意願書」(簡稱家長同意書)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2737D2" w:rsidRPr="002F084C" w:rsidRDefault="00BF0E76" w:rsidP="002F084C">
      <w:pPr>
        <w:pStyle w:val="a3"/>
        <w:numPr>
          <w:ilvl w:val="0"/>
          <w:numId w:val="7"/>
        </w:numPr>
        <w:tabs>
          <w:tab w:val="left" w:pos="426"/>
        </w:tabs>
        <w:snapToGrid w:val="0"/>
        <w:spacing w:line="440" w:lineRule="exact"/>
        <w:ind w:leftChars="0" w:left="425" w:hanging="425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如選擇跨縣市接種</w:t>
      </w:r>
      <w:r w:rsidR="002737D2" w:rsidRPr="00BF0E76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當地合約院所將酌收</w:t>
      </w:r>
      <w:r w:rsidR="002737D2" w:rsidRPr="00BF0E76">
        <w:rPr>
          <w:rFonts w:ascii="標楷體" w:eastAsia="標楷體" w:hAnsi="標楷體" w:hint="eastAsia"/>
          <w:sz w:val="28"/>
          <w:szCs w:val="24"/>
        </w:rPr>
        <w:t>掛號費及相關醫療費用</w:t>
      </w:r>
      <w:r>
        <w:rPr>
          <w:rFonts w:ascii="標楷體" w:eastAsia="標楷體" w:hAnsi="標楷體" w:hint="eastAsia"/>
          <w:sz w:val="28"/>
          <w:szCs w:val="24"/>
        </w:rPr>
        <w:t>，建議出發前先詢問收費方式</w:t>
      </w:r>
      <w:r w:rsidR="002737D2" w:rsidRPr="00BF0E76">
        <w:rPr>
          <w:rFonts w:ascii="標楷體" w:eastAsia="標楷體" w:hAnsi="標楷體" w:hint="eastAsia"/>
          <w:sz w:val="28"/>
          <w:szCs w:val="24"/>
        </w:rPr>
        <w:t>。</w:t>
      </w:r>
    </w:p>
    <w:p w:rsidR="003832DA" w:rsidRPr="00B40193" w:rsidRDefault="00B40193" w:rsidP="002F084C">
      <w:pPr>
        <w:snapToGrid w:val="0"/>
        <w:spacing w:beforeLines="50" w:before="18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問題5：</w:t>
      </w:r>
      <w:r w:rsidRPr="00B40193">
        <w:rPr>
          <w:rFonts w:ascii="標楷體" w:eastAsia="標楷體" w:hAnsi="標楷體" w:hint="eastAsia"/>
          <w:b/>
          <w:sz w:val="28"/>
          <w:szCs w:val="24"/>
        </w:rPr>
        <w:t>有1萬多人沒打，</w:t>
      </w:r>
      <w:r>
        <w:rPr>
          <w:rFonts w:ascii="標楷體" w:eastAsia="標楷體" w:hAnsi="標楷體" w:hint="eastAsia"/>
          <w:b/>
          <w:sz w:val="28"/>
          <w:szCs w:val="24"/>
        </w:rPr>
        <w:t>才5</w:t>
      </w:r>
      <w:r w:rsidR="009D47C8">
        <w:rPr>
          <w:rFonts w:ascii="標楷體" w:eastAsia="標楷體" w:hAnsi="標楷體" w:hint="eastAsia"/>
          <w:b/>
          <w:sz w:val="28"/>
          <w:szCs w:val="24"/>
        </w:rPr>
        <w:t>,</w:t>
      </w:r>
      <w:r>
        <w:rPr>
          <w:rFonts w:ascii="標楷體" w:eastAsia="標楷體" w:hAnsi="標楷體" w:hint="eastAsia"/>
          <w:b/>
          <w:sz w:val="28"/>
          <w:szCs w:val="24"/>
        </w:rPr>
        <w:t>000劑疫苗，是要這些家長/學生瘋狂「搶打」概念</w:t>
      </w:r>
      <w:r w:rsidR="003832DA" w:rsidRPr="00B40193">
        <w:rPr>
          <w:rFonts w:ascii="標楷體" w:eastAsia="標楷體" w:hAnsi="標楷體" w:hint="eastAsia"/>
          <w:b/>
          <w:sz w:val="28"/>
          <w:szCs w:val="24"/>
        </w:rPr>
        <w:t>？</w:t>
      </w:r>
    </w:p>
    <w:p w:rsidR="009D47C8" w:rsidRDefault="009D47C8" w:rsidP="009D47C8">
      <w:pPr>
        <w:snapToGrid w:val="0"/>
        <w:ind w:left="331" w:hangingChars="118" w:hanging="331"/>
        <w:jc w:val="both"/>
        <w:rPr>
          <w:rFonts w:ascii="標楷體" w:eastAsia="標楷體" w:hAnsi="標楷體"/>
          <w:b/>
          <w:sz w:val="28"/>
          <w:szCs w:val="24"/>
        </w:rPr>
      </w:pPr>
      <w:r w:rsidRPr="009D47C8">
        <w:rPr>
          <w:rFonts w:ascii="標楷體" w:eastAsia="標楷體" w:hAnsi="標楷體" w:hint="eastAsia"/>
          <w:b/>
          <w:sz w:val="28"/>
          <w:szCs w:val="24"/>
        </w:rPr>
        <w:t>回應：</w:t>
      </w:r>
    </w:p>
    <w:p w:rsidR="00F3419A" w:rsidRDefault="003832DA" w:rsidP="00F3419A">
      <w:pPr>
        <w:pStyle w:val="a3"/>
        <w:numPr>
          <w:ilvl w:val="0"/>
          <w:numId w:val="9"/>
        </w:numPr>
        <w:tabs>
          <w:tab w:val="left" w:pos="426"/>
        </w:tabs>
        <w:snapToGrid w:val="0"/>
        <w:spacing w:line="440" w:lineRule="exact"/>
        <w:ind w:leftChars="0" w:left="425" w:hanging="425"/>
        <w:jc w:val="both"/>
        <w:rPr>
          <w:rFonts w:ascii="標楷體" w:eastAsia="標楷體" w:hAnsi="標楷體"/>
          <w:sz w:val="28"/>
          <w:szCs w:val="24"/>
        </w:rPr>
      </w:pPr>
      <w:r w:rsidRPr="00F3419A">
        <w:rPr>
          <w:rFonts w:ascii="標楷體" w:eastAsia="標楷體" w:hAnsi="標楷體" w:hint="eastAsia"/>
          <w:sz w:val="28"/>
          <w:szCs w:val="24"/>
        </w:rPr>
        <w:t>目前全國疫苗庫存量確實所剩不多，</w:t>
      </w:r>
      <w:r w:rsidR="009D47C8" w:rsidRPr="00F3419A">
        <w:rPr>
          <w:rFonts w:ascii="標楷體" w:eastAsia="標楷體" w:hAnsi="標楷體" w:hint="eastAsia"/>
          <w:sz w:val="28"/>
          <w:szCs w:val="24"/>
        </w:rPr>
        <w:t>本局已盡力請求外縣市疫苗支援，未免學生接種權益</w:t>
      </w:r>
      <w:r w:rsidR="00E863F0" w:rsidRPr="00F3419A">
        <w:rPr>
          <w:rFonts w:ascii="標楷體" w:eastAsia="標楷體" w:hAnsi="標楷體" w:hint="eastAsia"/>
          <w:sz w:val="28"/>
          <w:szCs w:val="24"/>
        </w:rPr>
        <w:t>一直被暫緩接種</w:t>
      </w:r>
      <w:r w:rsidR="009D47C8" w:rsidRPr="00F3419A">
        <w:rPr>
          <w:rFonts w:ascii="標楷體" w:eastAsia="標楷體" w:hAnsi="標楷體" w:hint="eastAsia"/>
          <w:sz w:val="28"/>
          <w:szCs w:val="24"/>
        </w:rPr>
        <w:t>受影響，</w:t>
      </w:r>
      <w:r w:rsidR="00E863F0" w:rsidRPr="00F3419A">
        <w:rPr>
          <w:rFonts w:ascii="標楷體" w:eastAsia="標楷體" w:hAnsi="標楷體" w:hint="eastAsia"/>
          <w:sz w:val="28"/>
          <w:szCs w:val="24"/>
        </w:rPr>
        <w:t>權衡之下，竭力以減少影響校園學子</w:t>
      </w:r>
      <w:r w:rsidR="00BC3E69" w:rsidRPr="00F3419A">
        <w:rPr>
          <w:rFonts w:ascii="標楷體" w:eastAsia="標楷體" w:hAnsi="標楷體" w:hint="eastAsia"/>
          <w:sz w:val="28"/>
          <w:szCs w:val="24"/>
        </w:rPr>
        <w:t>施打流感疫苗</w:t>
      </w:r>
      <w:r w:rsidR="005176FA" w:rsidRPr="00F3419A">
        <w:rPr>
          <w:rFonts w:ascii="標楷體" w:eastAsia="標楷體" w:hAnsi="標楷體" w:hint="eastAsia"/>
          <w:sz w:val="28"/>
          <w:szCs w:val="24"/>
        </w:rPr>
        <w:t>為</w:t>
      </w:r>
      <w:r w:rsidR="00E863F0" w:rsidRPr="00F3419A">
        <w:rPr>
          <w:rFonts w:ascii="標楷體" w:eastAsia="標楷體" w:hAnsi="標楷體" w:hint="eastAsia"/>
          <w:sz w:val="28"/>
          <w:szCs w:val="24"/>
        </w:rPr>
        <w:t>考量</w:t>
      </w:r>
      <w:r w:rsidR="005176FA" w:rsidRPr="00F3419A">
        <w:rPr>
          <w:rFonts w:ascii="標楷體" w:eastAsia="標楷體" w:hAnsi="標楷體" w:hint="eastAsia"/>
          <w:sz w:val="28"/>
          <w:szCs w:val="24"/>
        </w:rPr>
        <w:t>。</w:t>
      </w:r>
    </w:p>
    <w:p w:rsidR="005176FA" w:rsidRPr="00F3419A" w:rsidRDefault="003832DA" w:rsidP="00F3419A">
      <w:pPr>
        <w:pStyle w:val="a3"/>
        <w:numPr>
          <w:ilvl w:val="0"/>
          <w:numId w:val="9"/>
        </w:numPr>
        <w:tabs>
          <w:tab w:val="left" w:pos="426"/>
        </w:tabs>
        <w:snapToGrid w:val="0"/>
        <w:spacing w:line="440" w:lineRule="exact"/>
        <w:ind w:leftChars="0" w:left="425" w:hanging="425"/>
        <w:jc w:val="both"/>
        <w:rPr>
          <w:rFonts w:ascii="標楷體" w:eastAsia="標楷體" w:hAnsi="標楷體"/>
          <w:sz w:val="28"/>
          <w:szCs w:val="24"/>
        </w:rPr>
      </w:pPr>
      <w:r w:rsidRPr="00F3419A">
        <w:rPr>
          <w:rFonts w:ascii="標楷體" w:eastAsia="標楷體" w:hAnsi="標楷體" w:hint="eastAsia"/>
          <w:sz w:val="28"/>
          <w:szCs w:val="24"/>
        </w:rPr>
        <w:t>學生與家長</w:t>
      </w:r>
      <w:r w:rsidR="005176FA" w:rsidRPr="00F3419A">
        <w:rPr>
          <w:rFonts w:ascii="標楷體" w:eastAsia="標楷體" w:hAnsi="標楷體" w:hint="eastAsia"/>
          <w:sz w:val="28"/>
          <w:szCs w:val="24"/>
        </w:rPr>
        <w:t>如因居住外縣市，</w:t>
      </w:r>
      <w:r w:rsidR="00366117">
        <w:rPr>
          <w:rFonts w:ascii="標楷體" w:eastAsia="標楷體" w:hAnsi="標楷體" w:hint="eastAsia"/>
          <w:sz w:val="28"/>
          <w:szCs w:val="24"/>
          <w:lang w:eastAsia="zh-HK"/>
        </w:rPr>
        <w:t>欲</w:t>
      </w:r>
      <w:r w:rsidR="005176FA" w:rsidRPr="00F3419A">
        <w:rPr>
          <w:rFonts w:ascii="標楷體" w:eastAsia="標楷體" w:hAnsi="標楷體" w:hint="eastAsia"/>
          <w:sz w:val="28"/>
          <w:szCs w:val="24"/>
        </w:rPr>
        <w:t>前往外縣市當地院所</w:t>
      </w:r>
      <w:r w:rsidR="001858A3" w:rsidRPr="00F3419A">
        <w:rPr>
          <w:rFonts w:ascii="標楷體" w:eastAsia="標楷體" w:hAnsi="標楷體" w:hint="eastAsia"/>
          <w:sz w:val="28"/>
          <w:szCs w:val="24"/>
        </w:rPr>
        <w:t>接種</w:t>
      </w:r>
      <w:r w:rsidR="005A18FF">
        <w:rPr>
          <w:rFonts w:ascii="標楷體" w:eastAsia="標楷體" w:hAnsi="標楷體" w:hint="eastAsia"/>
          <w:sz w:val="28"/>
          <w:szCs w:val="24"/>
        </w:rPr>
        <w:t>(</w:t>
      </w:r>
      <w:r w:rsidR="005A18FF">
        <w:rPr>
          <w:rFonts w:ascii="標楷體" w:eastAsia="標楷體" w:hAnsi="標楷體" w:hint="eastAsia"/>
          <w:sz w:val="28"/>
          <w:szCs w:val="24"/>
          <w:lang w:eastAsia="zh-HK"/>
        </w:rPr>
        <w:t>疫苗用完為止</w:t>
      </w:r>
      <w:r w:rsidR="005A18FF">
        <w:rPr>
          <w:rFonts w:ascii="標楷體" w:eastAsia="標楷體" w:hAnsi="標楷體" w:hint="eastAsia"/>
          <w:sz w:val="28"/>
          <w:szCs w:val="24"/>
        </w:rPr>
        <w:t>)</w:t>
      </w:r>
      <w:r w:rsidRPr="00F3419A">
        <w:rPr>
          <w:rFonts w:ascii="標楷體" w:eastAsia="標楷體" w:hAnsi="標楷體" w:hint="eastAsia"/>
          <w:sz w:val="28"/>
          <w:szCs w:val="24"/>
        </w:rPr>
        <w:t>，可先至疾病管制署流感防治一網通(</w:t>
      </w:r>
      <w:r w:rsidRPr="00F3419A">
        <w:rPr>
          <w:rFonts w:ascii="標楷體" w:eastAsia="標楷體" w:hAnsi="標楷體"/>
          <w:sz w:val="28"/>
          <w:szCs w:val="24"/>
        </w:rPr>
        <w:t>https://antiflu.cdc.gov.tw/</w:t>
      </w:r>
      <w:r w:rsidRPr="00F3419A">
        <w:rPr>
          <w:rFonts w:ascii="標楷體" w:eastAsia="標楷體" w:hAnsi="標楷體" w:hint="eastAsia"/>
          <w:sz w:val="28"/>
          <w:szCs w:val="24"/>
        </w:rPr>
        <w:t>)查詢</w:t>
      </w:r>
      <w:r w:rsidR="00F3419A" w:rsidRPr="00F3419A">
        <w:rPr>
          <w:rFonts w:ascii="標楷體" w:eastAsia="標楷體" w:hAnsi="標楷體" w:hint="eastAsia"/>
          <w:sz w:val="28"/>
          <w:szCs w:val="24"/>
        </w:rPr>
        <w:t>當地合約院所並先與電話確認疫苗量後，再前往接種，避免徒勞往返；基隆市限定</w:t>
      </w:r>
      <w:bookmarkStart w:id="0" w:name="_GoBack"/>
      <w:bookmarkEnd w:id="0"/>
      <w:r w:rsidR="00F3419A" w:rsidRPr="00F3419A">
        <w:rPr>
          <w:rFonts w:ascii="標楷體" w:eastAsia="標楷體" w:hAnsi="標楷體" w:hint="eastAsia"/>
          <w:sz w:val="28"/>
          <w:szCs w:val="24"/>
        </w:rPr>
        <w:t>衛生所接種。</w:t>
      </w:r>
    </w:p>
    <w:p w:rsidR="003832DA" w:rsidRPr="002F084C" w:rsidRDefault="001858A3" w:rsidP="003832DA">
      <w:pPr>
        <w:pStyle w:val="a3"/>
        <w:numPr>
          <w:ilvl w:val="0"/>
          <w:numId w:val="9"/>
        </w:numPr>
        <w:tabs>
          <w:tab w:val="left" w:pos="426"/>
        </w:tabs>
        <w:snapToGrid w:val="0"/>
        <w:spacing w:line="440" w:lineRule="exact"/>
        <w:ind w:leftChars="0" w:left="425" w:hanging="425"/>
        <w:jc w:val="both"/>
        <w:rPr>
          <w:rFonts w:ascii="標楷體" w:eastAsia="標楷體" w:hAnsi="標楷體"/>
          <w:sz w:val="28"/>
          <w:szCs w:val="24"/>
        </w:rPr>
      </w:pPr>
      <w:r w:rsidRPr="005176FA">
        <w:rPr>
          <w:rFonts w:ascii="標楷體" w:eastAsia="標楷體" w:hAnsi="標楷體" w:hint="eastAsia"/>
          <w:sz w:val="28"/>
          <w:szCs w:val="24"/>
        </w:rPr>
        <w:t>預計於明(108)年1</w:t>
      </w:r>
      <w:r w:rsidR="00467284">
        <w:rPr>
          <w:rFonts w:ascii="標楷體" w:eastAsia="標楷體" w:hAnsi="標楷體" w:hint="eastAsia"/>
          <w:sz w:val="28"/>
          <w:szCs w:val="24"/>
        </w:rPr>
        <w:t>月中下旬以後會再有後續到貨</w:t>
      </w:r>
      <w:r w:rsidRPr="005176FA">
        <w:rPr>
          <w:rFonts w:ascii="標楷體" w:eastAsia="標楷體" w:hAnsi="標楷體" w:hint="eastAsia"/>
          <w:sz w:val="28"/>
          <w:szCs w:val="24"/>
        </w:rPr>
        <w:t>疫苗可供施打。</w:t>
      </w:r>
    </w:p>
    <w:p w:rsidR="003832DA" w:rsidRPr="002F084C" w:rsidRDefault="002F084C" w:rsidP="002F084C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2F084C">
        <w:rPr>
          <w:rFonts w:ascii="標楷體" w:eastAsia="標楷體" w:hAnsi="標楷體" w:hint="eastAsia"/>
          <w:b/>
          <w:sz w:val="28"/>
          <w:szCs w:val="28"/>
        </w:rPr>
        <w:t>問題6：臺北市立聯合醫院附設院外門診部</w:t>
      </w:r>
      <w:r>
        <w:rPr>
          <w:rFonts w:ascii="標楷體" w:eastAsia="標楷體" w:hAnsi="標楷體" w:hint="eastAsia"/>
          <w:b/>
          <w:sz w:val="28"/>
          <w:szCs w:val="28"/>
        </w:rPr>
        <w:t>只有白天有開診，高</w:t>
      </w:r>
      <w:r w:rsidR="00837EB3">
        <w:rPr>
          <w:rFonts w:ascii="標楷體" w:eastAsia="標楷體" w:hAnsi="標楷體" w:hint="eastAsia"/>
          <w:b/>
          <w:sz w:val="28"/>
          <w:szCs w:val="28"/>
        </w:rPr>
        <w:t>中</w:t>
      </w:r>
      <w:r>
        <w:rPr>
          <w:rFonts w:ascii="標楷體" w:eastAsia="標楷體" w:hAnsi="標楷體" w:hint="eastAsia"/>
          <w:b/>
          <w:sz w:val="28"/>
          <w:szCs w:val="28"/>
        </w:rPr>
        <w:t>學生下課都幾點了！怎麼打？</w:t>
      </w:r>
    </w:p>
    <w:p w:rsidR="00506D25" w:rsidRPr="007D5366" w:rsidRDefault="002F084C" w:rsidP="002F084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D5366">
        <w:rPr>
          <w:rFonts w:ascii="標楷體" w:eastAsia="標楷體" w:hAnsi="標楷體" w:hint="eastAsia"/>
          <w:b/>
          <w:sz w:val="28"/>
          <w:szCs w:val="28"/>
        </w:rPr>
        <w:t>回應：</w:t>
      </w:r>
    </w:p>
    <w:p w:rsidR="009A6627" w:rsidRDefault="002F084C" w:rsidP="007D536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本局已</w:t>
      </w:r>
      <w:r w:rsidRPr="002F084C">
        <w:rPr>
          <w:rFonts w:ascii="標楷體" w:eastAsia="標楷體" w:hAnsi="標楷體" w:hint="eastAsia"/>
          <w:sz w:val="28"/>
          <w:szCs w:val="28"/>
        </w:rPr>
        <w:t>安排於</w:t>
      </w:r>
      <w:r w:rsidRPr="002F084C">
        <w:rPr>
          <w:rFonts w:ascii="標楷體" w:eastAsia="標楷體" w:hAnsi="標楷體"/>
          <w:sz w:val="28"/>
          <w:szCs w:val="28"/>
        </w:rPr>
        <w:t>107</w:t>
      </w:r>
      <w:r w:rsidRPr="002F084C">
        <w:rPr>
          <w:rFonts w:ascii="標楷體" w:eastAsia="標楷體" w:hAnsi="標楷體" w:hint="eastAsia"/>
          <w:sz w:val="28"/>
          <w:szCs w:val="28"/>
        </w:rPr>
        <w:t>年</w:t>
      </w:r>
      <w:r w:rsidRPr="002F084C">
        <w:rPr>
          <w:rFonts w:ascii="標楷體" w:eastAsia="標楷體" w:hAnsi="標楷體"/>
          <w:sz w:val="28"/>
          <w:szCs w:val="28"/>
        </w:rPr>
        <w:t>12</w:t>
      </w:r>
      <w:r w:rsidRPr="002F084C">
        <w:rPr>
          <w:rFonts w:ascii="標楷體" w:eastAsia="標楷體" w:hAnsi="標楷體" w:hint="eastAsia"/>
          <w:sz w:val="28"/>
          <w:szCs w:val="28"/>
        </w:rPr>
        <w:t>月</w:t>
      </w:r>
      <w:r w:rsidRPr="002F084C">
        <w:rPr>
          <w:rFonts w:ascii="標楷體" w:eastAsia="標楷體" w:hAnsi="標楷體"/>
          <w:sz w:val="28"/>
          <w:szCs w:val="28"/>
        </w:rPr>
        <w:t>20</w:t>
      </w:r>
      <w:r w:rsidRPr="002F084C">
        <w:rPr>
          <w:rFonts w:ascii="標楷體" w:eastAsia="標楷體" w:hAnsi="標楷體" w:hint="eastAsia"/>
          <w:sz w:val="28"/>
          <w:szCs w:val="28"/>
        </w:rPr>
        <w:t>日</w:t>
      </w:r>
      <w:r w:rsidRPr="002F084C">
        <w:rPr>
          <w:rFonts w:ascii="標楷體" w:eastAsia="標楷體" w:hAnsi="標楷體"/>
          <w:sz w:val="28"/>
          <w:szCs w:val="28"/>
        </w:rPr>
        <w:t>(</w:t>
      </w:r>
      <w:r w:rsidRPr="002F084C">
        <w:rPr>
          <w:rFonts w:ascii="標楷體" w:eastAsia="標楷體" w:hAnsi="標楷體" w:hint="eastAsia"/>
          <w:sz w:val="28"/>
          <w:szCs w:val="28"/>
        </w:rPr>
        <w:t>四</w:t>
      </w:r>
      <w:r w:rsidRPr="002F084C">
        <w:rPr>
          <w:rFonts w:ascii="標楷體" w:eastAsia="標楷體" w:hAnsi="標楷體"/>
          <w:sz w:val="28"/>
          <w:szCs w:val="28"/>
        </w:rPr>
        <w:t>)</w:t>
      </w:r>
      <w:r w:rsidRPr="002F084C">
        <w:rPr>
          <w:rFonts w:ascii="標楷體" w:eastAsia="標楷體" w:hAnsi="標楷體" w:hint="eastAsia"/>
          <w:sz w:val="28"/>
          <w:szCs w:val="28"/>
        </w:rPr>
        <w:t>至</w:t>
      </w:r>
      <w:r w:rsidRPr="002F084C">
        <w:rPr>
          <w:rFonts w:ascii="標楷體" w:eastAsia="標楷體" w:hAnsi="標楷體"/>
          <w:sz w:val="28"/>
          <w:szCs w:val="28"/>
        </w:rPr>
        <w:t>107</w:t>
      </w:r>
      <w:r w:rsidRPr="002F084C">
        <w:rPr>
          <w:rFonts w:ascii="標楷體" w:eastAsia="標楷體" w:hAnsi="標楷體" w:hint="eastAsia"/>
          <w:sz w:val="28"/>
          <w:szCs w:val="28"/>
        </w:rPr>
        <w:t>年</w:t>
      </w:r>
      <w:r w:rsidRPr="002F084C">
        <w:rPr>
          <w:rFonts w:ascii="標楷體" w:eastAsia="標楷體" w:hAnsi="標楷體"/>
          <w:sz w:val="28"/>
          <w:szCs w:val="28"/>
        </w:rPr>
        <w:t>12</w:t>
      </w:r>
      <w:r w:rsidRPr="002F084C">
        <w:rPr>
          <w:rFonts w:ascii="標楷體" w:eastAsia="標楷體" w:hAnsi="標楷體" w:hint="eastAsia"/>
          <w:sz w:val="28"/>
          <w:szCs w:val="28"/>
        </w:rPr>
        <w:t>月</w:t>
      </w:r>
      <w:r w:rsidRPr="002F084C">
        <w:rPr>
          <w:rFonts w:ascii="標楷體" w:eastAsia="標楷體" w:hAnsi="標楷體"/>
          <w:sz w:val="28"/>
          <w:szCs w:val="28"/>
        </w:rPr>
        <w:t>26</w:t>
      </w:r>
      <w:r w:rsidRPr="002F084C">
        <w:rPr>
          <w:rFonts w:ascii="標楷體" w:eastAsia="標楷體" w:hAnsi="標楷體" w:hint="eastAsia"/>
          <w:sz w:val="28"/>
          <w:szCs w:val="28"/>
        </w:rPr>
        <w:t>日</w:t>
      </w:r>
      <w:r w:rsidRPr="002F084C">
        <w:rPr>
          <w:rFonts w:ascii="標楷體" w:eastAsia="標楷體" w:hAnsi="標楷體"/>
          <w:sz w:val="28"/>
          <w:szCs w:val="28"/>
        </w:rPr>
        <w:t>(</w:t>
      </w:r>
      <w:r w:rsidRPr="002F084C">
        <w:rPr>
          <w:rFonts w:ascii="標楷體" w:eastAsia="標楷體" w:hAnsi="標楷體" w:hint="eastAsia"/>
          <w:sz w:val="28"/>
          <w:szCs w:val="28"/>
        </w:rPr>
        <w:t>三</w:t>
      </w:r>
      <w:r w:rsidRPr="002F084C">
        <w:rPr>
          <w:rFonts w:ascii="標楷體" w:eastAsia="標楷體" w:hAnsi="標楷體"/>
          <w:sz w:val="28"/>
          <w:szCs w:val="28"/>
        </w:rPr>
        <w:t>)</w:t>
      </w:r>
      <w:r w:rsidR="007D5366">
        <w:rPr>
          <w:rFonts w:ascii="標楷體" w:eastAsia="標楷體" w:hAnsi="標楷體" w:hint="eastAsia"/>
          <w:sz w:val="28"/>
          <w:szCs w:val="28"/>
        </w:rPr>
        <w:t>或疫苗用完為止(兩者以先屆者為準)，於本市聯合醫院附設院</w:t>
      </w:r>
      <w:r w:rsidRPr="002F084C">
        <w:rPr>
          <w:rFonts w:ascii="標楷體" w:eastAsia="標楷體" w:hAnsi="標楷體" w:hint="eastAsia"/>
          <w:sz w:val="28"/>
          <w:szCs w:val="28"/>
        </w:rPr>
        <w:t>外門診部或健康服務中心</w:t>
      </w:r>
      <w:r w:rsidR="007D5366">
        <w:rPr>
          <w:rFonts w:ascii="標楷體" w:eastAsia="標楷體" w:hAnsi="標楷體" w:hint="eastAsia"/>
          <w:sz w:val="28"/>
          <w:szCs w:val="28"/>
        </w:rPr>
        <w:t>加開</w:t>
      </w:r>
      <w:r w:rsidRPr="002F084C">
        <w:rPr>
          <w:rFonts w:ascii="標楷體" w:eastAsia="標楷體" w:hAnsi="標楷體" w:hint="eastAsia"/>
          <w:sz w:val="28"/>
          <w:szCs w:val="28"/>
        </w:rPr>
        <w:t>辦理社區設站服務，其中週一至週五設站安排於晚上</w:t>
      </w:r>
      <w:r w:rsidRPr="002F084C">
        <w:rPr>
          <w:rFonts w:ascii="標楷體" w:eastAsia="標楷體" w:hAnsi="標楷體"/>
          <w:sz w:val="28"/>
          <w:szCs w:val="28"/>
        </w:rPr>
        <w:t>(17:30-20:30)</w:t>
      </w:r>
      <w:r w:rsidRPr="002F084C">
        <w:rPr>
          <w:rFonts w:ascii="標楷體" w:eastAsia="標楷體" w:hAnsi="標楷體" w:hint="eastAsia"/>
          <w:sz w:val="28"/>
          <w:szCs w:val="28"/>
        </w:rPr>
        <w:t>及院外門診部不開診之時間，</w:t>
      </w:r>
      <w:r w:rsidR="00166E06">
        <w:rPr>
          <w:rFonts w:ascii="標楷體" w:eastAsia="標楷體" w:hAnsi="標楷體" w:hint="eastAsia"/>
          <w:sz w:val="28"/>
          <w:szCs w:val="28"/>
        </w:rPr>
        <w:t>另</w:t>
      </w:r>
      <w:r w:rsidRPr="002F084C">
        <w:rPr>
          <w:rFonts w:ascii="標楷體" w:eastAsia="標楷體" w:hAnsi="標楷體" w:hint="eastAsia"/>
          <w:sz w:val="28"/>
          <w:szCs w:val="28"/>
        </w:rPr>
        <w:t>因</w:t>
      </w:r>
      <w:r w:rsidR="00166E06">
        <w:rPr>
          <w:rFonts w:ascii="標楷體" w:eastAsia="標楷體" w:hAnsi="標楷體" w:hint="eastAsia"/>
          <w:sz w:val="28"/>
          <w:szCs w:val="28"/>
        </w:rPr>
        <w:t>12月22日(</w:t>
      </w:r>
      <w:r w:rsidRPr="002F084C">
        <w:rPr>
          <w:rFonts w:ascii="標楷體" w:eastAsia="標楷體" w:hAnsi="標楷體" w:hint="eastAsia"/>
          <w:sz w:val="28"/>
          <w:szCs w:val="28"/>
        </w:rPr>
        <w:t>週六</w:t>
      </w:r>
      <w:r w:rsidR="00166E06">
        <w:rPr>
          <w:rFonts w:ascii="標楷體" w:eastAsia="標楷體" w:hAnsi="標楷體" w:hint="eastAsia"/>
          <w:sz w:val="28"/>
          <w:szCs w:val="28"/>
        </w:rPr>
        <w:t>)</w:t>
      </w:r>
      <w:r w:rsidRPr="002F084C">
        <w:rPr>
          <w:rFonts w:ascii="標楷體" w:eastAsia="標楷體" w:hAnsi="標楷體" w:hint="eastAsia"/>
          <w:sz w:val="28"/>
          <w:szCs w:val="28"/>
        </w:rPr>
        <w:t>補上課（班），故安排於晚上</w:t>
      </w:r>
      <w:r w:rsidRPr="002F084C">
        <w:rPr>
          <w:rFonts w:ascii="標楷體" w:eastAsia="標楷體" w:hAnsi="標楷體"/>
          <w:sz w:val="28"/>
          <w:szCs w:val="28"/>
        </w:rPr>
        <w:t>(17:30-20:30)</w:t>
      </w:r>
      <w:r w:rsidRPr="002F084C">
        <w:rPr>
          <w:rFonts w:ascii="標楷體" w:eastAsia="標楷體" w:hAnsi="標楷體" w:hint="eastAsia"/>
          <w:sz w:val="28"/>
          <w:szCs w:val="28"/>
        </w:rPr>
        <w:t>，而週日安排於早上</w:t>
      </w:r>
      <w:r w:rsidRPr="002F084C">
        <w:rPr>
          <w:rFonts w:ascii="標楷體" w:eastAsia="標楷體" w:hAnsi="標楷體"/>
          <w:sz w:val="28"/>
          <w:szCs w:val="28"/>
        </w:rPr>
        <w:t>(08:30-11:30)</w:t>
      </w:r>
      <w:r w:rsidRPr="002F084C">
        <w:rPr>
          <w:rFonts w:ascii="標楷體" w:eastAsia="標楷體" w:hAnsi="標楷體" w:hint="eastAsia"/>
          <w:sz w:val="28"/>
          <w:szCs w:val="28"/>
        </w:rPr>
        <w:t>，詳細時間</w:t>
      </w:r>
      <w:r w:rsidR="00166E06">
        <w:rPr>
          <w:rFonts w:ascii="標楷體" w:eastAsia="標楷體" w:hAnsi="標楷體" w:hint="eastAsia"/>
          <w:sz w:val="28"/>
          <w:szCs w:val="28"/>
        </w:rPr>
        <w:t>將公告本局外網</w:t>
      </w:r>
      <w:r w:rsidRPr="002F084C">
        <w:rPr>
          <w:rFonts w:ascii="標楷體" w:eastAsia="標楷體" w:hAnsi="標楷體" w:hint="eastAsia"/>
          <w:sz w:val="28"/>
          <w:szCs w:val="28"/>
        </w:rPr>
        <w:t>，該等場次僅限提供持「補接種通知單」及「健保卡」之學生</w:t>
      </w:r>
      <w:r w:rsidR="00166E06">
        <w:rPr>
          <w:rFonts w:ascii="標楷體" w:eastAsia="標楷體" w:hAnsi="標楷體" w:hint="eastAsia"/>
          <w:sz w:val="28"/>
          <w:szCs w:val="28"/>
        </w:rPr>
        <w:t>。</w:t>
      </w:r>
    </w:p>
    <w:p w:rsidR="00135416" w:rsidRDefault="009A6627" w:rsidP="007D5366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本市聯合醫院附設院</w:t>
      </w:r>
      <w:r w:rsidRPr="002F084C">
        <w:rPr>
          <w:rFonts w:ascii="標楷體" w:eastAsia="標楷體" w:hAnsi="標楷體" w:hint="eastAsia"/>
          <w:sz w:val="28"/>
          <w:szCs w:val="28"/>
        </w:rPr>
        <w:t>外門診部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現行開診時間詳如下表：</w:t>
      </w:r>
    </w:p>
    <w:p w:rsidR="009A6627" w:rsidRPr="00BB3CF8" w:rsidRDefault="009A6627" w:rsidP="009A6627">
      <w:pPr>
        <w:tabs>
          <w:tab w:val="left" w:pos="1440"/>
        </w:tabs>
        <w:adjustRightInd w:val="0"/>
        <w:spacing w:before="120" w:line="0" w:lineRule="atLeast"/>
        <w:ind w:rightChars="-187" w:right="-449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BB3CF8">
        <w:rPr>
          <w:rFonts w:ascii="標楷體" w:eastAsia="標楷體" w:hAnsi="標楷體" w:cs="Times New Roman" w:hint="eastAsia"/>
          <w:b/>
          <w:bCs/>
          <w:sz w:val="44"/>
          <w:szCs w:val="44"/>
        </w:rPr>
        <w:lastRenderedPageBreak/>
        <w:t>臺北市立聯合醫院附設院外門診部</w:t>
      </w:r>
    </w:p>
    <w:p w:rsidR="009A6627" w:rsidRPr="00BB3CF8" w:rsidRDefault="009A6627" w:rsidP="009A6627">
      <w:pPr>
        <w:tabs>
          <w:tab w:val="left" w:pos="1440"/>
        </w:tabs>
        <w:adjustRightInd w:val="0"/>
        <w:spacing w:before="120" w:line="0" w:lineRule="atLeast"/>
        <w:ind w:rightChars="-187" w:right="-449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BB3CF8">
        <w:rPr>
          <w:rFonts w:ascii="標楷體" w:eastAsia="標楷體" w:hAnsi="標楷體" w:cs="Times New Roman" w:hint="eastAsia"/>
          <w:b/>
          <w:bCs/>
          <w:sz w:val="44"/>
          <w:szCs w:val="44"/>
        </w:rPr>
        <w:t>聯繫電話及地址暨門診時間</w:t>
      </w:r>
    </w:p>
    <w:p w:rsidR="009A6627" w:rsidRPr="00BB3CF8" w:rsidRDefault="009A6627" w:rsidP="009A6627">
      <w:pPr>
        <w:tabs>
          <w:tab w:val="left" w:pos="1440"/>
        </w:tabs>
        <w:adjustRightInd w:val="0"/>
        <w:spacing w:before="120" w:line="0" w:lineRule="atLeast"/>
        <w:ind w:rightChars="-187" w:right="-449"/>
        <w:jc w:val="center"/>
        <w:rPr>
          <w:rFonts w:ascii="標楷體" w:eastAsia="標楷體" w:hAnsi="標楷體" w:cs="Times New Roman"/>
          <w:bCs/>
          <w:color w:val="FF0000"/>
          <w:sz w:val="4"/>
          <w:szCs w:val="4"/>
        </w:rPr>
      </w:pPr>
    </w:p>
    <w:tbl>
      <w:tblPr>
        <w:tblW w:w="9552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746"/>
        <w:gridCol w:w="1355"/>
        <w:gridCol w:w="3458"/>
      </w:tblGrid>
      <w:tr w:rsidR="009A6627" w:rsidRPr="00BB3CF8" w:rsidTr="00457642">
        <w:trPr>
          <w:trHeight w:val="345"/>
        </w:trPr>
        <w:tc>
          <w:tcPr>
            <w:tcW w:w="993" w:type="dxa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行政區</w:t>
            </w:r>
          </w:p>
        </w:tc>
        <w:tc>
          <w:tcPr>
            <w:tcW w:w="3746" w:type="dxa"/>
          </w:tcPr>
          <w:p w:rsidR="009A6627" w:rsidRPr="00BB3CF8" w:rsidRDefault="009A6627" w:rsidP="0045764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地址  </w:t>
            </w:r>
          </w:p>
        </w:tc>
        <w:tc>
          <w:tcPr>
            <w:tcW w:w="1355" w:type="dxa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3458" w:type="dxa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門診時間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臺北市松山區八德路4段692號（松山區行政中心1樓）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27653147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二、三、四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下午01:30-04: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信義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臺北市信義區信義路5段15號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（信義區行政中心1樓）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87804152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每週一至五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上午08:30-11:30；下午01:30-04:30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每週六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大安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臺北市大安區辛亥路3段15號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（大安區健康服務中心1樓）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27390997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每週二、四、五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上午08:30-11:30；下午01:30-04:30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臺北市中山區松江路367號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（中山區行政中心1樓）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25013363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一、三、五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下午01:30-04:</w:t>
            </w:r>
            <w:r w:rsidRPr="00BB3CF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每週四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上午</w:t>
            </w:r>
            <w:r w:rsidRPr="00BB3CF8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08:30-11:30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每週二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上午08:30-11:30；下午01:30-04:30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臺北市中正區牯嶺街24號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（中正區健康服務中心1樓）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23210168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※內部施工停診至107/12/31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大同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臺北市大同區昌吉街52號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（大同區健康服務中心1樓）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25948971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每週一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、五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上午08:30-11:30；下午01:30-04:30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每週二、三、四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下午01:30-04:30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萬華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臺北市萬華區東園街152號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（萬華區健康服務中心1樓）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23395383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每週一至五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上午08:30-11:30；下午01:30-04:30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政大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臺北市文山區指南路2段117號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82377441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每週一、三、四、五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上午08:30-11:30；下午01:30-04:30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每週二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下午01:30-04:30；</w:t>
            </w: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晚上05:30-08:00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每週六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臺北市南港區南港路1段360號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（南港區行政中心1樓）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27868756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每週一至五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02:00</w:t>
            </w: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-04: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內湖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臺北市內湖區民權東路6段99號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（內湖區行政中心1樓）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27908387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每週一至五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11:00</w:t>
            </w: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；下午01:30-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04:00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臺北市士林區中正路439號</w:t>
            </w:r>
          </w:p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(士林區行政中心1樓)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28836268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每週一至五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上午08:30-11:30；下午01:30-04:30</w:t>
            </w:r>
          </w:p>
        </w:tc>
      </w:tr>
      <w:tr w:rsidR="009A6627" w:rsidRPr="00BB3CF8" w:rsidTr="00457642">
        <w:trPr>
          <w:trHeight w:val="113"/>
        </w:trPr>
        <w:tc>
          <w:tcPr>
            <w:tcW w:w="993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北投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門診部</w:t>
            </w:r>
          </w:p>
        </w:tc>
        <w:tc>
          <w:tcPr>
            <w:tcW w:w="3746" w:type="dxa"/>
            <w:vAlign w:val="center"/>
          </w:tcPr>
          <w:p w:rsidR="009A6627" w:rsidRPr="00BB3CF8" w:rsidRDefault="009A6627" w:rsidP="0045764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3CF8">
              <w:rPr>
                <w:rFonts w:ascii="標楷體" w:eastAsia="標楷體" w:hAnsi="標楷體" w:cs="Times New Roman" w:hint="eastAsia"/>
                <w:szCs w:val="24"/>
              </w:rPr>
              <w:t>臺北市北投區新市街30號5樓</w:t>
            </w:r>
          </w:p>
        </w:tc>
        <w:tc>
          <w:tcPr>
            <w:tcW w:w="1355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B3C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28976455</w:t>
            </w:r>
          </w:p>
        </w:tc>
        <w:tc>
          <w:tcPr>
            <w:tcW w:w="3458" w:type="dxa"/>
            <w:vAlign w:val="center"/>
          </w:tcPr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每週一至五</w:t>
            </w:r>
          </w:p>
          <w:p w:rsidR="009A6627" w:rsidRPr="00BB3CF8" w:rsidRDefault="009A6627" w:rsidP="0045764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3C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</w:t>
            </w:r>
            <w:r w:rsidRPr="00BB3CF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02:00-05:00</w:t>
            </w:r>
          </w:p>
        </w:tc>
      </w:tr>
    </w:tbl>
    <w:p w:rsidR="009A6627" w:rsidRPr="002F084C" w:rsidRDefault="009A6627" w:rsidP="007D5366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</w:p>
    <w:sectPr w:rsidR="009A6627" w:rsidRPr="002F08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7D" w:rsidRDefault="00F13B7D" w:rsidP="008D3F76">
      <w:r>
        <w:separator/>
      </w:r>
    </w:p>
  </w:endnote>
  <w:endnote w:type="continuationSeparator" w:id="0">
    <w:p w:rsidR="00F13B7D" w:rsidRDefault="00F13B7D" w:rsidP="008D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7D" w:rsidRDefault="00F13B7D" w:rsidP="008D3F76">
      <w:r>
        <w:separator/>
      </w:r>
    </w:p>
  </w:footnote>
  <w:footnote w:type="continuationSeparator" w:id="0">
    <w:p w:rsidR="00F13B7D" w:rsidRDefault="00F13B7D" w:rsidP="008D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ACB"/>
    <w:multiLevelType w:val="hybridMultilevel"/>
    <w:tmpl w:val="E9C00C2E"/>
    <w:lvl w:ilvl="0" w:tplc="A53EA8E6">
      <w:start w:val="1"/>
      <w:numFmt w:val="decimal"/>
      <w:lvlText w:val="(%1)"/>
      <w:lvlJc w:val="left"/>
      <w:pPr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CEA31ED"/>
    <w:multiLevelType w:val="hybridMultilevel"/>
    <w:tmpl w:val="33A0014C"/>
    <w:lvl w:ilvl="0" w:tplc="99F60226">
      <w:start w:val="1"/>
      <w:numFmt w:val="decimal"/>
      <w:lvlText w:val="Q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67D29"/>
    <w:multiLevelType w:val="hybridMultilevel"/>
    <w:tmpl w:val="0ED2126C"/>
    <w:lvl w:ilvl="0" w:tplc="99F60226">
      <w:start w:val="1"/>
      <w:numFmt w:val="decimal"/>
      <w:lvlText w:val="Q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68466D"/>
    <w:multiLevelType w:val="hybridMultilevel"/>
    <w:tmpl w:val="0ED2126C"/>
    <w:lvl w:ilvl="0" w:tplc="99F60226">
      <w:start w:val="1"/>
      <w:numFmt w:val="decimal"/>
      <w:lvlText w:val="Q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436D0A"/>
    <w:multiLevelType w:val="hybridMultilevel"/>
    <w:tmpl w:val="E9C00C2E"/>
    <w:lvl w:ilvl="0" w:tplc="A53EA8E6">
      <w:start w:val="1"/>
      <w:numFmt w:val="decimal"/>
      <w:lvlText w:val="(%1)"/>
      <w:lvlJc w:val="left"/>
      <w:pPr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0190992"/>
    <w:multiLevelType w:val="hybridMultilevel"/>
    <w:tmpl w:val="8F6CA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015E99"/>
    <w:multiLevelType w:val="hybridMultilevel"/>
    <w:tmpl w:val="079A01E8"/>
    <w:lvl w:ilvl="0" w:tplc="0B54E3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536C"/>
    <w:multiLevelType w:val="hybridMultilevel"/>
    <w:tmpl w:val="361C253A"/>
    <w:lvl w:ilvl="0" w:tplc="62A6D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B646D5"/>
    <w:multiLevelType w:val="hybridMultilevel"/>
    <w:tmpl w:val="E9C00C2E"/>
    <w:lvl w:ilvl="0" w:tplc="A53EA8E6">
      <w:start w:val="1"/>
      <w:numFmt w:val="decimal"/>
      <w:lvlText w:val="(%1)"/>
      <w:lvlJc w:val="left"/>
      <w:pPr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71521E47"/>
    <w:multiLevelType w:val="hybridMultilevel"/>
    <w:tmpl w:val="80B4EEF8"/>
    <w:lvl w:ilvl="0" w:tplc="A53EA8E6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C2"/>
    <w:rsid w:val="00124952"/>
    <w:rsid w:val="00135416"/>
    <w:rsid w:val="00166E06"/>
    <w:rsid w:val="00167D38"/>
    <w:rsid w:val="001858A3"/>
    <w:rsid w:val="001C588B"/>
    <w:rsid w:val="00205266"/>
    <w:rsid w:val="00252274"/>
    <w:rsid w:val="00257C74"/>
    <w:rsid w:val="002737D2"/>
    <w:rsid w:val="002F084C"/>
    <w:rsid w:val="002F2AE6"/>
    <w:rsid w:val="003424BC"/>
    <w:rsid w:val="00345CFA"/>
    <w:rsid w:val="00366117"/>
    <w:rsid w:val="0038270B"/>
    <w:rsid w:val="003832DA"/>
    <w:rsid w:val="00467284"/>
    <w:rsid w:val="004876B0"/>
    <w:rsid w:val="00506D25"/>
    <w:rsid w:val="00514EC2"/>
    <w:rsid w:val="005176FA"/>
    <w:rsid w:val="00565F57"/>
    <w:rsid w:val="005A18FF"/>
    <w:rsid w:val="005B1FB7"/>
    <w:rsid w:val="006A665A"/>
    <w:rsid w:val="006A6BE1"/>
    <w:rsid w:val="006B747B"/>
    <w:rsid w:val="007125DA"/>
    <w:rsid w:val="00731D49"/>
    <w:rsid w:val="00747C0F"/>
    <w:rsid w:val="007D5366"/>
    <w:rsid w:val="007E12D2"/>
    <w:rsid w:val="00837EB3"/>
    <w:rsid w:val="0086178A"/>
    <w:rsid w:val="008D3F76"/>
    <w:rsid w:val="009764C5"/>
    <w:rsid w:val="009A6627"/>
    <w:rsid w:val="009D47C8"/>
    <w:rsid w:val="009E15DB"/>
    <w:rsid w:val="00A42AEA"/>
    <w:rsid w:val="00A451DE"/>
    <w:rsid w:val="00AB3F58"/>
    <w:rsid w:val="00B04603"/>
    <w:rsid w:val="00B11431"/>
    <w:rsid w:val="00B247B5"/>
    <w:rsid w:val="00B32382"/>
    <w:rsid w:val="00B40193"/>
    <w:rsid w:val="00B6518D"/>
    <w:rsid w:val="00B666EE"/>
    <w:rsid w:val="00BC3E69"/>
    <w:rsid w:val="00BF0E76"/>
    <w:rsid w:val="00C43A79"/>
    <w:rsid w:val="00C718B9"/>
    <w:rsid w:val="00C80211"/>
    <w:rsid w:val="00CB3CAF"/>
    <w:rsid w:val="00D82852"/>
    <w:rsid w:val="00DC3097"/>
    <w:rsid w:val="00E02756"/>
    <w:rsid w:val="00E863F0"/>
    <w:rsid w:val="00F13B7D"/>
    <w:rsid w:val="00F13DE0"/>
    <w:rsid w:val="00F3419A"/>
    <w:rsid w:val="00FA15C6"/>
    <w:rsid w:val="00F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295DC"/>
  <w15:docId w15:val="{CCC15227-1F8C-404A-B219-E045F2D0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16"/>
    <w:pPr>
      <w:ind w:leftChars="200" w:left="480"/>
    </w:pPr>
  </w:style>
  <w:style w:type="character" w:styleId="a4">
    <w:name w:val="Hyperlink"/>
    <w:basedOn w:val="a0"/>
    <w:uiPriority w:val="99"/>
    <w:unhideWhenUsed/>
    <w:rsid w:val="003832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3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F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r99847004@gmail.com</dc:creator>
  <cp:lastModifiedBy>余燦華專員</cp:lastModifiedBy>
  <cp:revision>6</cp:revision>
  <cp:lastPrinted>2018-12-12T09:24:00Z</cp:lastPrinted>
  <dcterms:created xsi:type="dcterms:W3CDTF">2018-12-19T01:57:00Z</dcterms:created>
  <dcterms:modified xsi:type="dcterms:W3CDTF">2018-12-19T02:05:00Z</dcterms:modified>
</cp:coreProperties>
</file>