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89" w:rsidRPr="00471F9E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71F9E">
        <w:rPr>
          <w:rFonts w:ascii="微軟正黑體" w:eastAsia="微軟正黑體" w:hAnsi="微軟正黑體" w:hint="eastAsia"/>
          <w:b/>
          <w:sz w:val="28"/>
          <w:szCs w:val="28"/>
        </w:rPr>
        <w:t>臺北市立大直高級中學109學年度充實增廣課程(微課程)課程計畫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58"/>
        <w:gridCol w:w="424"/>
        <w:gridCol w:w="3185"/>
        <w:gridCol w:w="5146"/>
      </w:tblGrid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名稱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中文名稱： </w:t>
            </w:r>
            <w:r>
              <w:rPr>
                <w:rFonts w:ascii="微軟正黑體" w:eastAsia="微軟正黑體" w:hAnsi="微軟正黑體" w:hint="eastAsia"/>
              </w:rPr>
              <w:t>電玩英文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選課需求：至少遊玩一款手遊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</w:tr>
      <w:tr w:rsidR="00EE6C89" w:rsidRPr="00471F9E" w:rsidTr="00A96B7C">
        <w:trPr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英文名稱： </w:t>
            </w:r>
            <w:r>
              <w:rPr>
                <w:rFonts w:ascii="微軟正黑體" w:eastAsia="微軟正黑體" w:hAnsi="微軟正黑體" w:hint="eastAsia"/>
              </w:rPr>
              <w:t>Game on !－English in Online and Video Games</w:t>
            </w:r>
            <w:r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E6C89" w:rsidRPr="00471F9E" w:rsidTr="00A96B7C">
        <w:trPr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471F9E">
              <w:rPr>
                <w:rFonts w:ascii="微軟正黑體" w:eastAsia="微軟正黑體" w:hAnsi="微軟正黑體"/>
                <w:b/>
              </w:rPr>
              <w:t>授課年段</w:t>
            </w:r>
            <w:proofErr w:type="gramEnd"/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二上 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內容屬性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充實/增廣 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師資來源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校內單科 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學習目標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學生能夠學習電玩遊戲中常見之英語詞彙，並於遊戲體驗中實際運用。</w:t>
            </w:r>
          </w:p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學生能仿照電玩頻道介紹遊戲之方式，進而以英文介紹遊戲遊玩操作。</w:t>
            </w:r>
          </w:p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 w:rsidRPr="00471F9E">
              <w:rPr>
                <w:rFonts w:ascii="微軟正黑體" w:eastAsia="微軟正黑體" w:hAnsi="微軟正黑體" w:hint="eastAsia"/>
              </w:rPr>
              <w:t>從電競國際</w:t>
            </w:r>
            <w:proofErr w:type="gramEnd"/>
            <w:r w:rsidRPr="00471F9E">
              <w:rPr>
                <w:rFonts w:ascii="微軟正黑體" w:eastAsia="微軟正黑體" w:hAnsi="微軟正黑體" w:hint="eastAsia"/>
              </w:rPr>
              <w:t>賽事中學習英文播報技巧，並從採訪電競選手對談中，學習英文訪問技巧。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教學大綱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71F9E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471F9E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堂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>單元/主題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>內容綱要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71F9E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電玩中的英語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透過</w:t>
            </w:r>
            <w:proofErr w:type="gramStart"/>
            <w:r w:rsidRPr="00471F9E">
              <w:rPr>
                <w:rFonts w:ascii="微軟正黑體" w:eastAsia="微軟正黑體" w:hAnsi="微軟正黑體" w:hint="eastAsia"/>
              </w:rPr>
              <w:t>幾款線</w:t>
            </w:r>
            <w:proofErr w:type="gramEnd"/>
            <w:r w:rsidRPr="00471F9E">
              <w:rPr>
                <w:rFonts w:ascii="微軟正黑體" w:eastAsia="微軟正黑體" w:hAnsi="微軟正黑體" w:hint="eastAsia"/>
              </w:rPr>
              <w:t>上當紅電玩遊戲，從遊戲命名開始，探究中英翻譯之奧妙，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471F9E">
              <w:rPr>
                <w:rFonts w:ascii="微軟正黑體" w:eastAsia="微軟正黑體" w:hAnsi="微軟正黑體" w:hint="eastAsia"/>
              </w:rPr>
              <w:t>「電玩在地化」概念</w:t>
            </w:r>
            <w:r>
              <w:rPr>
                <w:rFonts w:ascii="微軟正黑體" w:eastAsia="微軟正黑體" w:hAnsi="微軟正黑體" w:hint="eastAsia"/>
              </w:rPr>
              <w:t>為軸，</w:t>
            </w:r>
            <w:r w:rsidRPr="00471F9E">
              <w:rPr>
                <w:rFonts w:ascii="微軟正黑體" w:eastAsia="微軟正黑體" w:hAnsi="微軟正黑體" w:hint="eastAsia"/>
              </w:rPr>
              <w:t>進而深入認識電玩遊戲介面所使用之英語詞彙。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EE6C89" w:rsidRPr="00284C90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瘋</w:t>
            </w:r>
            <w:r w:rsidRPr="00471F9E">
              <w:rPr>
                <w:rFonts w:ascii="微軟正黑體" w:eastAsia="微軟正黑體" w:hAnsi="微軟正黑體" w:hint="eastAsia"/>
              </w:rPr>
              <w:t>電玩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從</w:t>
            </w:r>
            <w:r w:rsidRPr="00471F9E">
              <w:rPr>
                <w:rFonts w:ascii="微軟正黑體" w:eastAsia="微軟正黑體" w:hAnsi="微軟正黑體" w:hint="eastAsia"/>
              </w:rPr>
              <w:t>電玩頻道</w:t>
            </w:r>
            <w:r>
              <w:rPr>
                <w:rFonts w:ascii="微軟正黑體" w:eastAsia="微軟正黑體" w:hAnsi="微軟正黑體" w:hint="eastAsia"/>
              </w:rPr>
              <w:t>及</w:t>
            </w:r>
            <w:r w:rsidRPr="00471F9E">
              <w:rPr>
                <w:rFonts w:ascii="微軟正黑體" w:eastAsia="微軟正黑體" w:hAnsi="微軟正黑體" w:hint="eastAsia"/>
              </w:rPr>
              <w:t>電玩直播主遊戲影片</w:t>
            </w:r>
            <w:r>
              <w:rPr>
                <w:rFonts w:ascii="微軟正黑體" w:eastAsia="微軟正黑體" w:hAnsi="微軟正黑體" w:hint="eastAsia"/>
              </w:rPr>
              <w:t>中觀摩遊戲介紹方式</w:t>
            </w:r>
            <w:r w:rsidRPr="00471F9E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並結合產品推銷策略概念，由學生錄製一款遊戲介紹影片。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電競直播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室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EA6FD2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藉由電競賽事播報片段觀摩，學習英文播報技巧，搭配選手訪問片段，學習訪談</w:t>
            </w:r>
            <w:r w:rsidRPr="00EA6FD2">
              <w:rPr>
                <w:rFonts w:ascii="Times New Roman" w:eastAsia="微軟正黑體" w:hAnsi="Times New Roman" w:cs="Times New Roman"/>
              </w:rPr>
              <w:t>Dos &amp; Don</w:t>
            </w:r>
            <w:proofErr w:type="gramStart"/>
            <w:r w:rsidRPr="00EA6FD2">
              <w:rPr>
                <w:rFonts w:ascii="Times New Roman" w:eastAsia="微軟正黑體" w:hAnsi="Times New Roman" w:cs="Times New Roman"/>
              </w:rPr>
              <w:t>’</w:t>
            </w:r>
            <w:proofErr w:type="gramEnd"/>
            <w:r w:rsidRPr="00EA6FD2">
              <w:rPr>
                <w:rFonts w:ascii="Times New Roman" w:eastAsia="微軟正黑體" w:hAnsi="Times New Roman" w:cs="Times New Roman"/>
              </w:rPr>
              <w:t>ts</w:t>
            </w:r>
            <w:r>
              <w:rPr>
                <w:rFonts w:ascii="Times New Roman" w:eastAsia="微軟正黑體" w:hAnsi="Times New Roman" w:cs="Times New Roman" w:hint="eastAsia"/>
              </w:rPr>
              <w:t>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G</w:t>
            </w:r>
            <w:r>
              <w:rPr>
                <w:rFonts w:ascii="微軟正黑體" w:eastAsia="微軟正黑體" w:hAnsi="微軟正黑體"/>
              </w:rPr>
              <w:t>ame on!</w:t>
            </w:r>
            <w:r>
              <w:rPr>
                <w:rFonts w:ascii="微軟正黑體" w:eastAsia="微軟正黑體" w:hAnsi="微軟正黑體" w:hint="eastAsia"/>
              </w:rPr>
              <w:t>遊戲開始!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學生利用三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</w:rPr>
              <w:t>課程所學，進行英文遊戲實況播報。以組為單位選定遊戲項目，事先擬定英文播報講稿和組員練習，第二堂課進行遊戲實際操作及搭配英文轉播。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備註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本課程由學生自主志願選課。 </w:t>
            </w:r>
          </w:p>
        </w:tc>
      </w:tr>
    </w:tbl>
    <w:p w:rsidR="00EE6C89" w:rsidRPr="00471F9E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EE6C89" w:rsidRPr="00471F9E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  <w:sectPr w:rsidR="00EE6C89" w:rsidRPr="00471F9E" w:rsidSect="00F9360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E6C89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71F9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臺北市立大直高級中學109學年度充實增廣課程(微課程)課程架構</w:t>
      </w:r>
    </w:p>
    <w:tbl>
      <w:tblPr>
        <w:tblpPr w:leftFromText="180" w:rightFromText="180" w:horzAnchor="margin" w:tblpXSpec="center" w:tblpY="624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EE6C89" w:rsidRPr="00471F9E" w:rsidTr="00A96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學期課程名稱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電玩英文</w:t>
            </w:r>
          </w:p>
        </w:tc>
      </w:tr>
      <w:tr w:rsidR="00EE6C89" w:rsidRPr="00471F9E" w:rsidTr="00A96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授課教師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鍾</w:t>
            </w:r>
            <w:proofErr w:type="gramEnd"/>
            <w:r>
              <w:rPr>
                <w:rFonts w:ascii="微軟正黑體" w:eastAsia="微軟正黑體" w:hAnsi="微軟正黑體" w:hint="eastAsia"/>
              </w:rPr>
              <w:t>震</w:t>
            </w:r>
          </w:p>
        </w:tc>
      </w:tr>
      <w:tr w:rsidR="00EE6C89" w:rsidRPr="00471F9E" w:rsidTr="00A96B7C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Default="00EE6C89" w:rsidP="00A96B7C">
            <w:pPr>
              <w:pStyle w:val="a4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360236">
              <w:rPr>
                <w:rFonts w:ascii="微軟正黑體" w:eastAsia="微軟正黑體" w:hAnsi="微軟正黑體" w:hint="eastAsia"/>
              </w:rPr>
              <w:t>學生能夠學習電玩遊戲中常見之英語詞彙，並於遊戲體驗中實際運用。</w:t>
            </w:r>
          </w:p>
          <w:p w:rsidR="00EE6C89" w:rsidRDefault="00EE6C89" w:rsidP="00A96B7C">
            <w:pPr>
              <w:pStyle w:val="a4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360236">
              <w:rPr>
                <w:rFonts w:ascii="微軟正黑體" w:eastAsia="微軟正黑體" w:hAnsi="微軟正黑體" w:hint="eastAsia"/>
              </w:rPr>
              <w:t>學生能仿照電玩頻道介紹遊戲之方式，進而以英文介紹遊戲遊玩操作。</w:t>
            </w:r>
          </w:p>
          <w:p w:rsidR="00EE6C89" w:rsidRPr="00360236" w:rsidRDefault="00EE6C89" w:rsidP="00A96B7C">
            <w:pPr>
              <w:pStyle w:val="a4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 w:rsidRPr="00360236">
              <w:rPr>
                <w:rFonts w:ascii="微軟正黑體" w:eastAsia="微軟正黑體" w:hAnsi="微軟正黑體" w:hint="eastAsia"/>
              </w:rPr>
              <w:t>從電競國際</w:t>
            </w:r>
            <w:proofErr w:type="gramEnd"/>
            <w:r w:rsidRPr="00360236">
              <w:rPr>
                <w:rFonts w:ascii="微軟正黑體" w:eastAsia="微軟正黑體" w:hAnsi="微軟正黑體" w:hint="eastAsia"/>
              </w:rPr>
              <w:t>賽事中學習英文播報技巧，並從採訪電競選手對談中，學習英文訪問技巧。</w:t>
            </w:r>
          </w:p>
        </w:tc>
      </w:tr>
      <w:tr w:rsidR="00EE6C89" w:rsidRPr="00471F9E" w:rsidTr="00A96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教學大綱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Pr="007A24CE" w:rsidRDefault="00EE6C89" w:rsidP="00A96B7C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以「電玩在地化」概念探究英文翻譯，結合時下流行之國際電競賽事，從廣泛多元的電玩遊戲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及電競運動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中帶領學生一同體察英文的泛用性及重要性。</w:t>
            </w:r>
          </w:p>
        </w:tc>
      </w:tr>
      <w:tr w:rsidR="00EE6C89" w:rsidRPr="00471F9E" w:rsidTr="00A96B7C">
        <w:trPr>
          <w:trHeight w:val="8638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課程架構</w:t>
            </w:r>
          </w:p>
        </w:tc>
        <w:tc>
          <w:tcPr>
            <w:tcW w:w="8647" w:type="dxa"/>
            <w:shd w:val="clear" w:color="auto" w:fill="auto"/>
          </w:tcPr>
          <w:p w:rsidR="00EE6C89" w:rsidRPr="00471F9E" w:rsidRDefault="00EE6C89" w:rsidP="00A96B7C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1F9E">
              <w:rPr>
                <w:rFonts w:ascii="微軟正黑體" w:eastAsia="微軟正黑體" w:hAnsi="微軟正黑體" w:hint="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2481B8BA" wp14:editId="1F988BC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121920</wp:posOffset>
                  </wp:positionV>
                  <wp:extent cx="5349240" cy="5395595"/>
                  <wp:effectExtent l="0" t="0" r="22860" b="0"/>
                  <wp:wrapTight wrapText="bothSides">
                    <wp:wrapPolygon edited="0">
                      <wp:start x="14308" y="0"/>
                      <wp:lineTo x="7231" y="915"/>
                      <wp:lineTo x="6385" y="8694"/>
                      <wp:lineTo x="0" y="8923"/>
                      <wp:lineTo x="0" y="13727"/>
                      <wp:lineTo x="5769" y="14795"/>
                      <wp:lineTo x="6385" y="14795"/>
                      <wp:lineTo x="7000" y="21353"/>
                      <wp:lineTo x="13000" y="21353"/>
                      <wp:lineTo x="13077" y="19676"/>
                      <wp:lineTo x="16615" y="19676"/>
                      <wp:lineTo x="21538" y="18989"/>
                      <wp:lineTo x="21615" y="12812"/>
                      <wp:lineTo x="21615" y="10219"/>
                      <wp:lineTo x="12923" y="9914"/>
                      <wp:lineTo x="21615" y="9914"/>
                      <wp:lineTo x="21615" y="0"/>
                      <wp:lineTo x="14308" y="0"/>
                    </wp:wrapPolygon>
                  </wp:wrapTight>
                  <wp:docPr id="8" name="資料庫圖表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6C89" w:rsidRPr="00471F9E" w:rsidTr="00A96B7C">
        <w:trPr>
          <w:trHeight w:val="758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教材費</w:t>
            </w:r>
          </w:p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(學生自付)</w:t>
            </w:r>
          </w:p>
        </w:tc>
        <w:tc>
          <w:tcPr>
            <w:tcW w:w="8647" w:type="dxa"/>
            <w:shd w:val="clear" w:color="auto" w:fill="auto"/>
          </w:tcPr>
          <w:p w:rsidR="00EE6C89" w:rsidRPr="00471F9E" w:rsidRDefault="00EE6C89" w:rsidP="00A96B7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sym w:font="Wingdings 2" w:char="F0A2"/>
            </w:r>
            <w:r w:rsidRPr="00471F9E">
              <w:rPr>
                <w:rFonts w:ascii="微軟正黑體" w:eastAsia="微軟正黑體" w:hAnsi="微軟正黑體" w:hint="eastAsia"/>
                <w:szCs w:val="20"/>
              </w:rPr>
              <w:t>免費</w:t>
            </w:r>
          </w:p>
          <w:p w:rsidR="00EE6C89" w:rsidRPr="00471F9E" w:rsidRDefault="00EE6C89" w:rsidP="00A96B7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 w:rsidRPr="00471F9E">
              <w:rPr>
                <w:rFonts w:ascii="微軟正黑體" w:eastAsia="微軟正黑體" w:hAnsi="微軟正黑體" w:hint="eastAsia"/>
                <w:szCs w:val="20"/>
              </w:rPr>
              <w:t>□</w:t>
            </w:r>
            <w:proofErr w:type="gramStart"/>
            <w:r w:rsidRPr="00471F9E">
              <w:rPr>
                <w:rFonts w:ascii="微軟正黑體" w:eastAsia="微軟正黑體" w:hAnsi="微軟正黑體" w:hint="eastAsia"/>
                <w:szCs w:val="20"/>
              </w:rPr>
              <w:t>每生需</w:t>
            </w:r>
            <w:proofErr w:type="gramEnd"/>
            <w:r w:rsidRPr="00471F9E">
              <w:rPr>
                <w:rFonts w:ascii="微軟正黑體" w:eastAsia="微軟正黑體" w:hAnsi="微軟正黑體" w:hint="eastAsia"/>
                <w:szCs w:val="20"/>
              </w:rPr>
              <w:t>負擔________元，說明:__________________________</w:t>
            </w:r>
          </w:p>
        </w:tc>
      </w:tr>
    </w:tbl>
    <w:p w:rsidR="00EE6C89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EE6C89" w:rsidRPr="00EE6C89" w:rsidRDefault="00EE6C89" w:rsidP="00EE6C89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EE6C89" w:rsidRPr="00471F9E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71F9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臺北市立大直高級中學109學年度充實增廣課程(微課程)課程計畫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58"/>
        <w:gridCol w:w="424"/>
        <w:gridCol w:w="3185"/>
        <w:gridCol w:w="5146"/>
      </w:tblGrid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名稱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中文名稱： </w:t>
            </w:r>
            <w:r>
              <w:rPr>
                <w:rFonts w:ascii="微軟正黑體" w:eastAsia="微軟正黑體" w:hAnsi="微軟正黑體" w:hint="eastAsia"/>
              </w:rPr>
              <w:t>電影就是教科書啊</w:t>
            </w:r>
          </w:p>
        </w:tc>
      </w:tr>
      <w:tr w:rsidR="00EE6C89" w:rsidRPr="00471F9E" w:rsidTr="00A96B7C">
        <w:trPr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英文名稱： </w:t>
            </w:r>
            <w:r>
              <w:rPr>
                <w:rFonts w:ascii="微軟正黑體" w:eastAsia="微軟正黑體" w:hAnsi="微軟正黑體"/>
              </w:rPr>
              <w:t>Life goes on, and so does the movie!</w:t>
            </w:r>
          </w:p>
        </w:tc>
      </w:tr>
      <w:tr w:rsidR="00EE6C89" w:rsidRPr="00471F9E" w:rsidTr="00A96B7C">
        <w:trPr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471F9E">
              <w:rPr>
                <w:rFonts w:ascii="微軟正黑體" w:eastAsia="微軟正黑體" w:hAnsi="微軟正黑體"/>
                <w:b/>
              </w:rPr>
              <w:t>授課年段</w:t>
            </w:r>
            <w:proofErr w:type="gramEnd"/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二上 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內容屬性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充實/增廣 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師資來源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 xml:space="preserve">校內單科 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學習目標</w:t>
            </w:r>
          </w:p>
        </w:tc>
        <w:tc>
          <w:tcPr>
            <w:tcW w:w="44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學生能夠</w:t>
            </w:r>
            <w:r>
              <w:rPr>
                <w:rFonts w:ascii="微軟正黑體" w:eastAsia="微軟正黑體" w:hAnsi="微軟正黑體" w:hint="eastAsia"/>
              </w:rPr>
              <w:t>從英文電影</w:t>
            </w:r>
            <w:r w:rsidRPr="00471F9E"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 w:hint="eastAsia"/>
              </w:rPr>
              <w:t>學會</w:t>
            </w:r>
            <w:r w:rsidRPr="00471F9E">
              <w:rPr>
                <w:rFonts w:ascii="微軟正黑體" w:eastAsia="微軟正黑體" w:hAnsi="微軟正黑體" w:hint="eastAsia"/>
              </w:rPr>
              <w:t>常見之英語</w:t>
            </w:r>
            <w:r>
              <w:rPr>
                <w:rFonts w:ascii="微軟正黑體" w:eastAsia="微軟正黑體" w:hAnsi="微軟正黑體" w:hint="eastAsia"/>
              </w:rPr>
              <w:t>，並學到教科書學不到的英文表達方式</w:t>
            </w:r>
            <w:r w:rsidRPr="00471F9E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學生能</w:t>
            </w:r>
            <w:r>
              <w:rPr>
                <w:rFonts w:ascii="微軟正黑體" w:eastAsia="微軟正黑體" w:hAnsi="微軟正黑體" w:hint="eastAsia"/>
              </w:rPr>
              <w:t>從英文電影中的抓出經典名句</w:t>
            </w:r>
            <w:r w:rsidRPr="00471F9E">
              <w:rPr>
                <w:rFonts w:ascii="微軟正黑體" w:eastAsia="微軟正黑體" w:hAnsi="微軟正黑體" w:hint="eastAsia"/>
              </w:rPr>
              <w:t>，進而</w:t>
            </w:r>
            <w:r>
              <w:rPr>
                <w:rFonts w:ascii="微軟正黑體" w:eastAsia="微軟正黑體" w:hAnsi="微軟正黑體" w:hint="eastAsia"/>
              </w:rPr>
              <w:t>體悟人生道理</w:t>
            </w:r>
            <w:r w:rsidRPr="00471F9E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學生能從英文電影中了解一些劇本元素，能用更具系統的方法剖析劇情</w:t>
            </w:r>
            <w:r w:rsidRPr="00471F9E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學生能從本堂課愛上電影欣賞，並能以更多元的角度接受各種電影。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/>
                <w:b/>
              </w:rPr>
              <w:t>教學大綱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71F9E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471F9E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堂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>單元/主題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/>
              </w:rPr>
              <w:t>內容綱要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71F9E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台詞迷因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學生用以中英文電影字幕方式找出1.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難字的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使用情境2.言外之意的使用情境3.諷刺語言使用情境4.經典台詞的意涵，並製作成學習檔案。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EE6C89">
            <w:pPr>
              <w:pStyle w:val="a4"/>
              <w:numPr>
                <w:ilvl w:val="0"/>
                <w:numId w:val="30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EE6C89" w:rsidRPr="00284C90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我演你猜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學生用一段最精彩的電影橋段做為範本，並用手機模仿拍攝一段影片，讓其他組別學生猜測內容。學生必須揣摩腳色心情、模仿表情、清楚發音，並搭配肢體語言等目標，才有機會完成任務。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我看得比別人懂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EA6FD2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學生藉由一部電影去分析劇情的元素以及拍攝手法，例如: 張力、突發事件、角色營造、類比等</w:t>
            </w:r>
            <w:r>
              <w:rPr>
                <w:rFonts w:ascii="微軟正黑體" w:eastAsia="微軟正黑體" w:hAnsi="微軟正黑體"/>
              </w:rPr>
              <w:t>…</w:t>
            </w:r>
            <w:r>
              <w:rPr>
                <w:rFonts w:ascii="微軟正黑體" w:eastAsia="微軟正黑體" w:hAnsi="微軟正黑體" w:hint="eastAsia"/>
              </w:rPr>
              <w:t>，並給學生挑選一部具社會議題的電影，讓學生發揮分析能力。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我不要當古阿莫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讓學生挑一部具社會議題的電影，並讓學生以正向的、客觀的、啟發的、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</w:rPr>
              <w:t>調侃的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方式錄至一部</w:t>
            </w:r>
            <w:proofErr w:type="gramEnd"/>
            <w:r>
              <w:rPr>
                <w:rFonts w:ascii="微軟正黑體" w:eastAsia="微軟正黑體" w:hAnsi="微軟正黑體" w:hint="eastAsia"/>
              </w:rPr>
              <w:t>電影觀後感影片。</w:t>
            </w:r>
          </w:p>
        </w:tc>
      </w:tr>
      <w:tr w:rsidR="00EE6C89" w:rsidRPr="00471F9E" w:rsidTr="00A96B7C">
        <w:trPr>
          <w:trHeight w:val="250"/>
          <w:tblCellSpacing w:w="0" w:type="dxa"/>
        </w:trPr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</w:rPr>
            </w:pPr>
          </w:p>
        </w:tc>
        <w:tc>
          <w:tcPr>
            <w:tcW w:w="2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E6C89" w:rsidRPr="00471F9E" w:rsidRDefault="00EE6C89" w:rsidP="00A96B7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EE6C89" w:rsidRDefault="00EE6C89"/>
    <w:p w:rsidR="00EE6C89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EE6C89" w:rsidRDefault="00EE6C89" w:rsidP="00EE6C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EE6C89" w:rsidRPr="00471F9E" w:rsidRDefault="00EE6C89" w:rsidP="00EE6C89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EE6C89" w:rsidRPr="00471F9E" w:rsidRDefault="00EE6C89" w:rsidP="00EE6C89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  <w:sectPr w:rsidR="00EE6C89" w:rsidRPr="00471F9E" w:rsidSect="00F9360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E6C89" w:rsidRPr="00EE6C89" w:rsidRDefault="00EE6C89" w:rsidP="00EE6C89">
      <w:pPr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pPr w:leftFromText="180" w:rightFromText="180" w:horzAnchor="margin" w:tblpXSpec="center" w:tblpY="624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642"/>
      </w:tblGrid>
      <w:tr w:rsidR="00EE6C89" w:rsidRPr="00471F9E" w:rsidTr="00A96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學期課程名稱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電影就是教科書啊</w:t>
            </w:r>
            <w:r>
              <w:rPr>
                <w:rFonts w:ascii="微軟正黑體" w:eastAsia="微軟正黑體" w:hAnsi="微軟正黑體"/>
              </w:rPr>
              <w:t xml:space="preserve">  Life goes on, and so does the movie!</w:t>
            </w:r>
          </w:p>
        </w:tc>
      </w:tr>
      <w:tr w:rsidR="00EE6C89" w:rsidRPr="00471F9E" w:rsidTr="00A96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授課教師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吳俊逸P</w:t>
            </w:r>
            <w:r>
              <w:rPr>
                <w:rFonts w:ascii="微軟正黑體" w:eastAsia="微軟正黑體" w:hAnsi="微軟正黑體"/>
              </w:rPr>
              <w:t>atrick Wu</w:t>
            </w:r>
          </w:p>
        </w:tc>
      </w:tr>
      <w:tr w:rsidR="00EE6C89" w:rsidRPr="00471F9E" w:rsidTr="00A96B7C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Pr="00471F9E" w:rsidRDefault="00EE6C89" w:rsidP="00EE6C89">
            <w:pPr>
              <w:pStyle w:val="a4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學生能夠</w:t>
            </w:r>
            <w:r>
              <w:rPr>
                <w:rFonts w:ascii="微軟正黑體" w:eastAsia="微軟正黑體" w:hAnsi="微軟正黑體" w:hint="eastAsia"/>
              </w:rPr>
              <w:t>從英文電影</w:t>
            </w:r>
            <w:r w:rsidRPr="00471F9E"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 w:hint="eastAsia"/>
              </w:rPr>
              <w:t>學會</w:t>
            </w:r>
            <w:r w:rsidRPr="00471F9E">
              <w:rPr>
                <w:rFonts w:ascii="微軟正黑體" w:eastAsia="微軟正黑體" w:hAnsi="微軟正黑體" w:hint="eastAsia"/>
              </w:rPr>
              <w:t>常見之英語</w:t>
            </w:r>
            <w:r>
              <w:rPr>
                <w:rFonts w:ascii="微軟正黑體" w:eastAsia="微軟正黑體" w:hAnsi="微軟正黑體" w:hint="eastAsia"/>
              </w:rPr>
              <w:t>，並學到教科書學不到的英文表達方式</w:t>
            </w:r>
            <w:r w:rsidRPr="00471F9E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Pr="00471F9E" w:rsidRDefault="00EE6C89" w:rsidP="00EE6C89">
            <w:pPr>
              <w:pStyle w:val="a4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471F9E">
              <w:rPr>
                <w:rFonts w:ascii="微軟正黑體" w:eastAsia="微軟正黑體" w:hAnsi="微軟正黑體" w:hint="eastAsia"/>
              </w:rPr>
              <w:t>學生能</w:t>
            </w:r>
            <w:r>
              <w:rPr>
                <w:rFonts w:ascii="微軟正黑體" w:eastAsia="微軟正黑體" w:hAnsi="微軟正黑體" w:hint="eastAsia"/>
              </w:rPr>
              <w:t>從英文電影中的抓出經典名句</w:t>
            </w:r>
            <w:r w:rsidRPr="00471F9E">
              <w:rPr>
                <w:rFonts w:ascii="微軟正黑體" w:eastAsia="微軟正黑體" w:hAnsi="微軟正黑體" w:hint="eastAsia"/>
              </w:rPr>
              <w:t>，進而</w:t>
            </w:r>
            <w:r>
              <w:rPr>
                <w:rFonts w:ascii="微軟正黑體" w:eastAsia="微軟正黑體" w:hAnsi="微軟正黑體" w:hint="eastAsia"/>
              </w:rPr>
              <w:t>體悟人生道理</w:t>
            </w:r>
            <w:r w:rsidRPr="00471F9E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Default="00EE6C89" w:rsidP="00EE6C89">
            <w:pPr>
              <w:pStyle w:val="a4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學生能從英文電影中了解一些劇本元素，能用更具系統的方法剖析劇情</w:t>
            </w:r>
            <w:r w:rsidRPr="00471F9E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Pr="00360236" w:rsidRDefault="00EE6C89" w:rsidP="00EE6C89">
            <w:pPr>
              <w:pStyle w:val="a4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學生能從本堂課愛上電影欣賞，並能以更多元的角度接受各種電影。</w:t>
            </w:r>
          </w:p>
        </w:tc>
      </w:tr>
      <w:tr w:rsidR="00EE6C89" w:rsidRPr="00471F9E" w:rsidTr="00A96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教學大綱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E6C89" w:rsidRPr="007A24CE" w:rsidRDefault="00EE6C89" w:rsidP="00A96B7C">
            <w:pPr>
              <w:spacing w:line="5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以「英文電影」讓學生學會教科書上學不到的英文語言知識，並藉由科技運用的策略來增強學生的自主學習能力；在課程中教導學生運用專業的元素欣賞電影，把看電影變成一個能夠帶著走的學習能力。</w:t>
            </w:r>
          </w:p>
        </w:tc>
      </w:tr>
      <w:tr w:rsidR="00EE6C89" w:rsidRPr="00471F9E" w:rsidTr="00EE6C89">
        <w:trPr>
          <w:trHeight w:val="8239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課程架構</w:t>
            </w:r>
          </w:p>
        </w:tc>
        <w:tc>
          <w:tcPr>
            <w:tcW w:w="8647" w:type="dxa"/>
            <w:shd w:val="clear" w:color="auto" w:fill="auto"/>
          </w:tcPr>
          <w:p w:rsidR="00EE6C89" w:rsidRPr="00471F9E" w:rsidRDefault="00EE6C89" w:rsidP="00A96B7C">
            <w:pPr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71F9E">
              <w:rPr>
                <w:rFonts w:ascii="微軟正黑體" w:eastAsia="微軟正黑體" w:hAnsi="微軟正黑體"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34BF9091" wp14:editId="3419ED4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121920</wp:posOffset>
                  </wp:positionV>
                  <wp:extent cx="5349240" cy="5395595"/>
                  <wp:effectExtent l="0" t="0" r="22860" b="0"/>
                  <wp:wrapTight wrapText="bothSides">
                    <wp:wrapPolygon edited="0">
                      <wp:start x="14308" y="0"/>
                      <wp:lineTo x="7231" y="915"/>
                      <wp:lineTo x="6385" y="8694"/>
                      <wp:lineTo x="0" y="8923"/>
                      <wp:lineTo x="0" y="13727"/>
                      <wp:lineTo x="5769" y="14795"/>
                      <wp:lineTo x="6385" y="14795"/>
                      <wp:lineTo x="7000" y="21353"/>
                      <wp:lineTo x="13000" y="21353"/>
                      <wp:lineTo x="13077" y="19676"/>
                      <wp:lineTo x="16615" y="19676"/>
                      <wp:lineTo x="21538" y="18989"/>
                      <wp:lineTo x="21615" y="12812"/>
                      <wp:lineTo x="21615" y="10219"/>
                      <wp:lineTo x="12923" y="9914"/>
                      <wp:lineTo x="21615" y="9914"/>
                      <wp:lineTo x="21615" y="0"/>
                      <wp:lineTo x="14308" y="0"/>
                    </wp:wrapPolygon>
                  </wp:wrapTight>
                  <wp:docPr id="54" name="資料庫圖表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6C89" w:rsidRPr="00471F9E" w:rsidTr="00A96B7C">
        <w:trPr>
          <w:trHeight w:val="758"/>
        </w:trPr>
        <w:tc>
          <w:tcPr>
            <w:tcW w:w="1838" w:type="dxa"/>
            <w:shd w:val="clear" w:color="auto" w:fill="auto"/>
            <w:vAlign w:val="center"/>
          </w:tcPr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教材費</w:t>
            </w:r>
          </w:p>
          <w:p w:rsidR="00EE6C89" w:rsidRPr="00471F9E" w:rsidRDefault="00EE6C89" w:rsidP="00A96B7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71F9E">
              <w:rPr>
                <w:rFonts w:ascii="微軟正黑體" w:eastAsia="微軟正黑體" w:hAnsi="微軟正黑體" w:hint="eastAsia"/>
                <w:b/>
              </w:rPr>
              <w:t>(學生自付)</w:t>
            </w:r>
          </w:p>
        </w:tc>
        <w:tc>
          <w:tcPr>
            <w:tcW w:w="8647" w:type="dxa"/>
            <w:shd w:val="clear" w:color="auto" w:fill="auto"/>
          </w:tcPr>
          <w:p w:rsidR="00EE6C89" w:rsidRPr="00471F9E" w:rsidRDefault="00EE6C89" w:rsidP="00A96B7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sym w:font="Wingdings 2" w:char="F0A2"/>
            </w:r>
            <w:r w:rsidRPr="00471F9E">
              <w:rPr>
                <w:rFonts w:ascii="微軟正黑體" w:eastAsia="微軟正黑體" w:hAnsi="微軟正黑體" w:hint="eastAsia"/>
                <w:szCs w:val="20"/>
              </w:rPr>
              <w:t>免費</w:t>
            </w:r>
          </w:p>
          <w:p w:rsidR="00EE6C89" w:rsidRPr="00471F9E" w:rsidRDefault="00EE6C89" w:rsidP="00A96B7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0"/>
              </w:rPr>
            </w:pPr>
            <w:r w:rsidRPr="00471F9E">
              <w:rPr>
                <w:rFonts w:ascii="微軟正黑體" w:eastAsia="微軟正黑體" w:hAnsi="微軟正黑體" w:hint="eastAsia"/>
                <w:szCs w:val="20"/>
              </w:rPr>
              <w:t>□</w:t>
            </w:r>
            <w:proofErr w:type="gramStart"/>
            <w:r w:rsidRPr="00471F9E">
              <w:rPr>
                <w:rFonts w:ascii="微軟正黑體" w:eastAsia="微軟正黑體" w:hAnsi="微軟正黑體" w:hint="eastAsia"/>
                <w:szCs w:val="20"/>
              </w:rPr>
              <w:t>每生需</w:t>
            </w:r>
            <w:proofErr w:type="gramEnd"/>
            <w:r w:rsidRPr="00471F9E">
              <w:rPr>
                <w:rFonts w:ascii="微軟正黑體" w:eastAsia="微軟正黑體" w:hAnsi="微軟正黑體" w:hint="eastAsia"/>
                <w:szCs w:val="20"/>
              </w:rPr>
              <w:t>負擔________元，說明:__________________________</w:t>
            </w:r>
          </w:p>
        </w:tc>
      </w:tr>
    </w:tbl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822"/>
      </w:tblGrid>
      <w:tr w:rsidR="00EE6C89" w:rsidRPr="00EE6C89" w:rsidTr="00EE6C89">
        <w:trPr>
          <w:jc w:val="center"/>
        </w:trPr>
        <w:tc>
          <w:tcPr>
            <w:tcW w:w="1418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lastRenderedPageBreak/>
              <w:t>課程名稱</w:t>
            </w:r>
          </w:p>
        </w:tc>
        <w:tc>
          <w:tcPr>
            <w:tcW w:w="3544" w:type="dxa"/>
          </w:tcPr>
          <w:p w:rsidR="00EE6C89" w:rsidRPr="00EE6C89" w:rsidRDefault="00EE6C89" w:rsidP="00EE6C89">
            <w:pPr>
              <w:spacing w:line="300" w:lineRule="exact"/>
              <w:ind w:firstLineChars="300" w:firstLine="720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  <w:color w:val="000000"/>
              </w:rPr>
              <w:t>語言</w:t>
            </w:r>
            <w:proofErr w:type="gramStart"/>
            <w:r w:rsidRPr="00EE6C89">
              <w:rPr>
                <w:rFonts w:ascii="微軟正黑體" w:eastAsia="微軟正黑體" w:hAnsi="微軟正黑體" w:hint="eastAsia"/>
                <w:color w:val="000000"/>
              </w:rPr>
              <w:t>迷思知多少</w:t>
            </w:r>
            <w:proofErr w:type="gramEnd"/>
          </w:p>
        </w:tc>
        <w:tc>
          <w:tcPr>
            <w:tcW w:w="1417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學分數</w:t>
            </w:r>
          </w:p>
        </w:tc>
        <w:tc>
          <w:tcPr>
            <w:tcW w:w="3822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0學分</w:t>
            </w:r>
          </w:p>
        </w:tc>
      </w:tr>
      <w:tr w:rsidR="00EE6C89" w:rsidRPr="00EE6C89" w:rsidTr="00EE6C89">
        <w:trPr>
          <w:jc w:val="center"/>
        </w:trPr>
        <w:tc>
          <w:tcPr>
            <w:tcW w:w="1418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課程規劃者</w:t>
            </w:r>
          </w:p>
        </w:tc>
        <w:tc>
          <w:tcPr>
            <w:tcW w:w="3544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  <w:highlight w:val="yellow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吳淑珍</w:t>
            </w:r>
          </w:p>
        </w:tc>
        <w:tc>
          <w:tcPr>
            <w:tcW w:w="1417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  <w:highlight w:val="yellow"/>
              </w:rPr>
            </w:pPr>
            <w:r w:rsidRPr="00EE6C89">
              <w:rPr>
                <w:rFonts w:ascii="微軟正黑體" w:eastAsia="微軟正黑體" w:hAnsi="微軟正黑體" w:hint="eastAsia"/>
              </w:rPr>
              <w:t>實施期程</w:t>
            </w:r>
          </w:p>
        </w:tc>
        <w:tc>
          <w:tcPr>
            <w:tcW w:w="3822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  <w:highlight w:val="yellow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6節課</w:t>
            </w:r>
          </w:p>
        </w:tc>
      </w:tr>
      <w:tr w:rsidR="00EE6C89" w:rsidRPr="00EE6C89" w:rsidTr="00EE6C89">
        <w:trPr>
          <w:jc w:val="center"/>
        </w:trPr>
        <w:tc>
          <w:tcPr>
            <w:tcW w:w="1418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學習目標</w:t>
            </w:r>
          </w:p>
        </w:tc>
        <w:tc>
          <w:tcPr>
            <w:tcW w:w="8783" w:type="dxa"/>
            <w:gridSpan w:val="3"/>
          </w:tcPr>
          <w:p w:rsidR="00EE6C89" w:rsidRPr="00EE6C89" w:rsidRDefault="00EE6C89" w:rsidP="00EE6C89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  <w:color w:val="000000"/>
              </w:rPr>
            </w:pPr>
            <w:r w:rsidRPr="00EE6C89">
              <w:rPr>
                <w:rFonts w:ascii="微軟正黑體" w:eastAsia="微軟正黑體" w:hAnsi="微軟正黑體" w:hint="eastAsia"/>
                <w:color w:val="000000"/>
              </w:rPr>
              <w:t>藉著主題教學，學生能夠：</w:t>
            </w:r>
          </w:p>
          <w:p w:rsidR="00EE6C89" w:rsidRPr="00EE6C89" w:rsidRDefault="00EE6C89" w:rsidP="00EE6C89">
            <w:pPr>
              <w:numPr>
                <w:ilvl w:val="0"/>
                <w:numId w:val="19"/>
              </w:numPr>
              <w:spacing w:line="300" w:lineRule="exact"/>
              <w:rPr>
                <w:rFonts w:ascii="微軟正黑體" w:eastAsia="微軟正黑體" w:hAnsi="微軟正黑體"/>
                <w:color w:val="000000"/>
              </w:rPr>
            </w:pPr>
            <w:r w:rsidRPr="00EE6C89">
              <w:rPr>
                <w:rFonts w:ascii="微軟正黑體" w:eastAsia="微軟正黑體" w:hAnsi="微軟正黑體" w:hint="eastAsia"/>
                <w:color w:val="000000"/>
              </w:rPr>
              <w:t>瞭解語言是人類溝通工具</w:t>
            </w:r>
            <w:r w:rsidRPr="00EE6C89">
              <w:rPr>
                <w:rFonts w:ascii="微軟正黑體" w:eastAsia="微軟正黑體" w:hAnsi="微軟正黑體"/>
                <w:color w:val="000000"/>
              </w:rPr>
              <w:t>，</w:t>
            </w:r>
            <w:r w:rsidRPr="00EE6C89">
              <w:rPr>
                <w:rFonts w:ascii="微軟正黑體" w:eastAsia="微軟正黑體" w:hAnsi="微軟正黑體" w:hint="eastAsia"/>
                <w:color w:val="000000"/>
              </w:rPr>
              <w:t>是人類行為的代言者</w:t>
            </w:r>
            <w:r w:rsidRPr="00EE6C89">
              <w:rPr>
                <w:rFonts w:ascii="微軟正黑體" w:eastAsia="微軟正黑體" w:hAnsi="微軟正黑體"/>
                <w:color w:val="000000"/>
              </w:rPr>
              <w:t>。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因使用者本身的態度所衍生的性別歧視是不分國界的</w:t>
            </w:r>
            <w:r w:rsidRPr="00EE6C89">
              <w:rPr>
                <w:rFonts w:ascii="微軟正黑體" w:eastAsia="微軟正黑體" w:hAnsi="微軟正黑體"/>
                <w:color w:val="FF0000"/>
              </w:rPr>
              <w:t>，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衍生的性別語言刻版印象是普遍存在於日常生活中的</w:t>
            </w:r>
            <w:r w:rsidRPr="00EE6C89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EE6C89" w:rsidRPr="00EE6C89" w:rsidRDefault="00EE6C89" w:rsidP="00EE6C89">
            <w:pPr>
              <w:numPr>
                <w:ilvl w:val="0"/>
                <w:numId w:val="19"/>
              </w:numPr>
              <w:spacing w:line="300" w:lineRule="exact"/>
              <w:rPr>
                <w:rFonts w:ascii="微軟正黑體" w:eastAsia="微軟正黑體" w:hAnsi="微軟正黑體"/>
                <w:color w:val="000000"/>
              </w:rPr>
            </w:pPr>
            <w:r w:rsidRPr="00EE6C89">
              <w:rPr>
                <w:rFonts w:ascii="微軟正黑體" w:eastAsia="微軟正黑體" w:hAnsi="微軟正黑體" w:hint="eastAsia"/>
                <w:color w:val="000000"/>
              </w:rPr>
              <w:t>瞭解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因使用語言不當</w:t>
            </w:r>
            <w:r w:rsidRPr="00EE6C89">
              <w:rPr>
                <w:rFonts w:ascii="微軟正黑體" w:eastAsia="微軟正黑體" w:hAnsi="微軟正黑體"/>
                <w:color w:val="FF0000"/>
              </w:rPr>
              <w:t>，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造成社會負面觀感</w:t>
            </w:r>
            <w:r w:rsidRPr="00EE6C89">
              <w:rPr>
                <w:rFonts w:ascii="微軟正黑體" w:eastAsia="微軟正黑體" w:hAnsi="微軟正黑體"/>
                <w:color w:val="FF0000"/>
              </w:rPr>
              <w:t>，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近而引爆紛爭</w:t>
            </w:r>
            <w:r w:rsidRPr="00EE6C89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EE6C89" w:rsidRPr="00EE6C89" w:rsidRDefault="00EE6C89" w:rsidP="00EE6C89">
            <w:pPr>
              <w:numPr>
                <w:ilvl w:val="0"/>
                <w:numId w:val="19"/>
              </w:numPr>
              <w:spacing w:line="300" w:lineRule="exact"/>
              <w:rPr>
                <w:rFonts w:ascii="微軟正黑體" w:eastAsia="微軟正黑體" w:hAnsi="微軟正黑體"/>
                <w:color w:val="000000"/>
              </w:rPr>
            </w:pPr>
            <w:r w:rsidRPr="00EE6C89">
              <w:rPr>
                <w:rFonts w:ascii="微軟正黑體" w:eastAsia="微軟正黑體" w:hAnsi="微軟正黑體" w:hint="eastAsia"/>
                <w:color w:val="FF0000"/>
              </w:rPr>
              <w:t>運用適切的平等語言以促進兩性之間良性互動</w:t>
            </w:r>
            <w:r w:rsidRPr="00EE6C89">
              <w:rPr>
                <w:rFonts w:ascii="微軟正黑體" w:eastAsia="微軟正黑體" w:hAnsi="微軟正黑體"/>
                <w:color w:val="000000"/>
              </w:rPr>
              <w:t>，</w:t>
            </w:r>
            <w:r w:rsidRPr="00EE6C89">
              <w:rPr>
                <w:rFonts w:ascii="微軟正黑體" w:eastAsia="微軟正黑體" w:hAnsi="微軟正黑體" w:hint="eastAsia"/>
                <w:color w:val="000000"/>
              </w:rPr>
              <w:t>有效的溝通讓兩性之間能更充分了解。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EE6C89" w:rsidRPr="00EE6C89" w:rsidTr="00EE6C89">
        <w:trPr>
          <w:trHeight w:val="2117"/>
          <w:jc w:val="center"/>
        </w:trPr>
        <w:tc>
          <w:tcPr>
            <w:tcW w:w="1418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教學大綱</w:t>
            </w:r>
          </w:p>
        </w:tc>
        <w:tc>
          <w:tcPr>
            <w:tcW w:w="8783" w:type="dxa"/>
            <w:gridSpan w:val="3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教學計畫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  <w:u w:val="single"/>
              </w:rPr>
            </w:pPr>
            <w:r w:rsidRPr="00EE6C89">
              <w:rPr>
                <w:rFonts w:ascii="微軟正黑體" w:eastAsia="微軟正黑體" w:hAnsi="微軟正黑體" w:hint="eastAsia"/>
                <w:u w:val="single"/>
              </w:rPr>
              <w:t>準備工作</w:t>
            </w:r>
          </w:p>
          <w:p w:rsidR="00EE6C89" w:rsidRPr="00EE6C89" w:rsidRDefault="00EE6C89" w:rsidP="00EE6C89">
            <w:pPr>
              <w:numPr>
                <w:ilvl w:val="0"/>
                <w:numId w:val="20"/>
              </w:num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利用教學環境現有的資源，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教師進行男女合班學生的語言觀察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在不同的三個場景收集資料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並把對話分別錄製成2~3分鐘的錄音內容。觀察地點為</w:t>
            </w:r>
            <w:r w:rsidRPr="00EE6C89">
              <w:rPr>
                <w:rFonts w:ascii="微軟正黑體" w:eastAsia="微軟正黑體" w:hAnsi="微軟正黑體"/>
              </w:rPr>
              <w:t>(</w:t>
            </w:r>
            <w:r w:rsidRPr="00EE6C89">
              <w:rPr>
                <w:rFonts w:ascii="微軟正黑體" w:eastAsia="微軟正黑體" w:hAnsi="微軟正黑體" w:hint="eastAsia"/>
              </w:rPr>
              <w:t>1</w:t>
            </w:r>
            <w:r w:rsidRPr="00EE6C89">
              <w:rPr>
                <w:rFonts w:ascii="微軟正黑體" w:eastAsia="微軟正黑體" w:hAnsi="微軟正黑體"/>
              </w:rPr>
              <w:t>)</w:t>
            </w:r>
            <w:r w:rsidRPr="00EE6C89">
              <w:rPr>
                <w:rFonts w:ascii="微軟正黑體" w:eastAsia="微軟正黑體" w:hAnsi="微軟正黑體" w:hint="eastAsia"/>
              </w:rPr>
              <w:t xml:space="preserve"> 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下課時，男女同學之間的互動（2）下課時，男同學之間的互動（3）下課時，女同學之間的互動（4）下課時，男同學之間的互動，而後女同學之間的互動</w:t>
            </w:r>
            <w:r w:rsidRPr="00EE6C89">
              <w:rPr>
                <w:rFonts w:ascii="微軟正黑體" w:eastAsia="微軟正黑體" w:hAnsi="微軟正黑體" w:hint="eastAsia"/>
              </w:rPr>
              <w:t>（光碟一）。</w:t>
            </w:r>
          </w:p>
          <w:p w:rsidR="00EE6C89" w:rsidRPr="00EE6C89" w:rsidRDefault="00EE6C89" w:rsidP="00EE6C89">
            <w:pPr>
              <w:spacing w:line="30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2. 教師準備暖身活動</w:t>
            </w:r>
            <w:r w:rsidRPr="00EE6C89">
              <w:rPr>
                <w:rFonts w:ascii="微軟正黑體" w:eastAsia="微軟正黑體" w:hAnsi="微軟正黑體"/>
              </w:rPr>
              <w:t>“</w:t>
            </w:r>
            <w:r w:rsidRPr="00EE6C89">
              <w:rPr>
                <w:rFonts w:ascii="微軟正黑體" w:eastAsia="微軟正黑體" w:hAnsi="微軟正黑體" w:hint="eastAsia"/>
              </w:rPr>
              <w:t>我是男生?我是女生?</w:t>
            </w:r>
            <w:proofErr w:type="gramStart"/>
            <w:r w:rsidRPr="00EE6C89">
              <w:rPr>
                <w:rFonts w:ascii="微軟正黑體" w:eastAsia="微軟正黑體" w:hAnsi="微軟正黑體"/>
              </w:rPr>
              <w:t>”</w:t>
            </w:r>
            <w:r w:rsidRPr="00EE6C89">
              <w:rPr>
                <w:rFonts w:ascii="微軟正黑體" w:eastAsia="微軟正黑體" w:hAnsi="微軟正黑體" w:hint="eastAsia"/>
              </w:rPr>
              <w:t>的遊戲稿</w:t>
            </w:r>
            <w:proofErr w:type="gramEnd"/>
            <w:r w:rsidRPr="00EE6C89">
              <w:rPr>
                <w:rFonts w:ascii="微軟正黑體" w:eastAsia="微軟正黑體" w:hAnsi="微軟正黑體"/>
              </w:rPr>
              <w:t>(</w:t>
            </w:r>
            <w:r w:rsidRPr="00EE6C89">
              <w:rPr>
                <w:rFonts w:ascii="微軟正黑體" w:eastAsia="微軟正黑體" w:hAnsi="微軟正黑體" w:hint="eastAsia"/>
              </w:rPr>
              <w:t>附件一</w:t>
            </w:r>
            <w:r w:rsidRPr="00EE6C89">
              <w:rPr>
                <w:rFonts w:ascii="微軟正黑體" w:eastAsia="微軟正黑體" w:hAnsi="微軟正黑體"/>
              </w:rPr>
              <w:t>)。</w:t>
            </w:r>
          </w:p>
          <w:p w:rsidR="00EE6C89" w:rsidRPr="00EE6C89" w:rsidRDefault="00EE6C89" w:rsidP="00EE6C89">
            <w:pPr>
              <w:spacing w:line="30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4. 教師列出女性語言特徵一覽表(附件二)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並且依照本表製作檢核表(附件三)。</w:t>
            </w:r>
          </w:p>
          <w:p w:rsidR="00EE6C89" w:rsidRPr="00EE6C89" w:rsidRDefault="00EE6C89" w:rsidP="00EE6C89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5. 教師準備文字稿(附件四)，做為“你猜，我猜，猜猜猜”的活動中使用。</w:t>
            </w:r>
          </w:p>
          <w:p w:rsidR="00EE6C89" w:rsidRPr="00EE6C89" w:rsidRDefault="00EE6C89" w:rsidP="00EE6C89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6. 教師在進行主題教學</w:t>
            </w:r>
            <w:r w:rsidRPr="00EE6C89">
              <w:rPr>
                <w:rFonts w:ascii="微軟正黑體" w:eastAsia="微軟正黑體" w:hAnsi="微軟正黑體"/>
              </w:rPr>
              <w:t>“</w:t>
            </w:r>
            <w:r w:rsidRPr="00EE6C89">
              <w:rPr>
                <w:rFonts w:ascii="微軟正黑體" w:eastAsia="微軟正黑體" w:hAnsi="微軟正黑體" w:hint="eastAsia"/>
              </w:rPr>
              <w:t>語言迷思知多少</w:t>
            </w:r>
            <w:r w:rsidRPr="00EE6C89">
              <w:rPr>
                <w:rFonts w:ascii="微軟正黑體" w:eastAsia="微軟正黑體" w:hAnsi="微軟正黑體"/>
              </w:rPr>
              <w:t>”</w:t>
            </w:r>
            <w:r w:rsidRPr="00EE6C89">
              <w:rPr>
                <w:rFonts w:ascii="微軟正黑體" w:eastAsia="微軟正黑體" w:hAnsi="微軟正黑體" w:hint="eastAsia"/>
              </w:rPr>
              <w:t>的前一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鼓勵學生觀察並紀錄日常生活中他們認為有性別偏見的中文或英文。整理並歸納，做為“和平使者”遊戲時使用。教師把附件六的單字做成flashcards，在每張卡片後貼上磁鐵，為此遊戲作準備。教師也可建議學生上網搜尋資料，鍵入關鍵字“性別語言and例子”</w:t>
            </w:r>
            <w:r w:rsidRPr="00EE6C89">
              <w:rPr>
                <w:rFonts w:ascii="微軟正黑體" w:eastAsia="微軟正黑體" w:hAnsi="微軟正黑體"/>
              </w:rPr>
              <w:t>、</w:t>
            </w:r>
            <w:r w:rsidRPr="00EE6C89">
              <w:rPr>
                <w:rFonts w:ascii="微軟正黑體" w:eastAsia="微軟正黑體" w:hAnsi="微軟正黑體" w:hint="eastAsia"/>
              </w:rPr>
              <w:t>“gender bias and language”，便有相當多的資料以供參考。</w:t>
            </w:r>
          </w:p>
          <w:p w:rsidR="00EE6C89" w:rsidRPr="00EE6C89" w:rsidRDefault="00EE6C89" w:rsidP="00EE6C89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7. 人類的行為與價值觀通常會透過語言或文字呈現，而電腦就是個大資料庫。因此教師上網廣泛瀏覽，並搜尋影音或文字檔，透過文字用語記載有關兩性失衡的語言（附件七），加以整理並分析，作為分組競賽與分組討論後的補充資料。</w:t>
            </w:r>
          </w:p>
          <w:p w:rsidR="00EE6C89" w:rsidRPr="00EE6C89" w:rsidRDefault="00EE6C89" w:rsidP="00EE6C89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8. 教師準備日本卡通動畫</w:t>
            </w:r>
            <w:r w:rsidRPr="00EE6C89">
              <w:rPr>
                <w:rFonts w:ascii="微軟正黑體" w:eastAsia="微軟正黑體" w:hAnsi="微軟正黑體"/>
              </w:rPr>
              <w:t>“</w:t>
            </w:r>
            <w:r w:rsidRPr="00EE6C89">
              <w:rPr>
                <w:rFonts w:ascii="微軟正黑體" w:eastAsia="微軟正黑體" w:hAnsi="微軟正黑體" w:hint="eastAsia"/>
              </w:rPr>
              <w:t>驚爆危機校園篇【12】--</w:t>
            </w:r>
            <w:r w:rsidRPr="00EE6C89">
              <w:rPr>
                <w:rFonts w:ascii="微軟正黑體" w:eastAsia="微軟正黑體" w:hAnsi="微軟正黑體"/>
              </w:rPr>
              <w:t>過</w:t>
            </w:r>
            <w:r w:rsidRPr="00EE6C89">
              <w:rPr>
                <w:rFonts w:ascii="微軟正黑體" w:eastAsia="微軟正黑體" w:hAnsi="微軟正黑體" w:hint="eastAsia"/>
              </w:rPr>
              <w:t>激</w:t>
            </w:r>
            <w:r w:rsidRPr="00EE6C89">
              <w:rPr>
                <w:rFonts w:ascii="微軟正黑體" w:eastAsia="微軟正黑體" w:hAnsi="微軟正黑體"/>
              </w:rPr>
              <w:t>的</w:t>
            </w:r>
            <w:r w:rsidRPr="00EE6C89">
              <w:rPr>
                <w:rFonts w:ascii="微軟正黑體" w:eastAsia="微軟正黑體" w:hAnsi="微軟正黑體" w:hint="eastAsia"/>
              </w:rPr>
              <w:t>訓練</w:t>
            </w:r>
            <w:r w:rsidRPr="00EE6C89">
              <w:rPr>
                <w:rFonts w:ascii="微軟正黑體" w:eastAsia="微軟正黑體" w:hAnsi="微軟正黑體"/>
              </w:rPr>
              <w:t>”</w:t>
            </w:r>
            <w:r w:rsidRPr="00EE6C89">
              <w:rPr>
                <w:rFonts w:ascii="微軟正黑體" w:eastAsia="微軟正黑體" w:hAnsi="微軟正黑體" w:hint="eastAsia"/>
              </w:rPr>
              <w:t>（光碟二）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並設計有關性別語言的學習單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numPr>
                <w:ilvl w:val="0"/>
                <w:numId w:val="21"/>
              </w:numPr>
              <w:spacing w:line="300" w:lineRule="exact"/>
              <w:rPr>
                <w:rFonts w:ascii="微軟正黑體" w:eastAsia="微軟正黑體" w:hAnsi="微軟正黑體"/>
                <w:u w:val="single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教師請學生回家做兩支10x15的牌子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分別寫上</w:t>
            </w:r>
            <w:r w:rsidRPr="00EE6C89">
              <w:rPr>
                <w:rFonts w:ascii="微軟正黑體" w:eastAsia="微軟正黑體" w:hAnsi="微軟正黑體"/>
              </w:rPr>
              <w:t>“</w:t>
            </w:r>
            <w:r w:rsidRPr="00EE6C89">
              <w:rPr>
                <w:rFonts w:ascii="微軟正黑體" w:eastAsia="微軟正黑體" w:hAnsi="微軟正黑體" w:hint="eastAsia"/>
              </w:rPr>
              <w:t>F</w:t>
            </w:r>
            <w:r w:rsidRPr="00EE6C89">
              <w:rPr>
                <w:rFonts w:ascii="微軟正黑體" w:eastAsia="微軟正黑體" w:hAnsi="微軟正黑體"/>
              </w:rPr>
              <w:t>”，“</w:t>
            </w:r>
            <w:r w:rsidRPr="00EE6C89">
              <w:rPr>
                <w:rFonts w:ascii="微軟正黑體" w:eastAsia="微軟正黑體" w:hAnsi="微軟正黑體" w:hint="eastAsia"/>
              </w:rPr>
              <w:t>M</w:t>
            </w:r>
            <w:r w:rsidRPr="00EE6C89">
              <w:rPr>
                <w:rFonts w:ascii="微軟正黑體" w:eastAsia="微軟正黑體" w:hAnsi="微軟正黑體"/>
              </w:rPr>
              <w:t>”。</w:t>
            </w:r>
            <w:r w:rsidRPr="00EE6C89">
              <w:rPr>
                <w:rFonts w:ascii="微軟正黑體" w:eastAsia="微軟正黑體" w:hAnsi="微軟正黑體" w:hint="eastAsia"/>
              </w:rPr>
              <w:t>F代表female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M代表male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numPr>
                <w:ilvl w:val="0"/>
                <w:numId w:val="21"/>
              </w:numPr>
              <w:spacing w:line="300" w:lineRule="exact"/>
              <w:rPr>
                <w:rFonts w:ascii="微軟正黑體" w:eastAsia="微軟正黑體" w:hAnsi="微軟正黑體"/>
                <w:u w:val="single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教師準備海報紙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並徵求八位同學準備彩色奇異筆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numPr>
                <w:ilvl w:val="0"/>
                <w:numId w:val="21"/>
              </w:numPr>
              <w:spacing w:line="300" w:lineRule="exact"/>
              <w:rPr>
                <w:rFonts w:ascii="微軟正黑體" w:eastAsia="微軟正黑體" w:hAnsi="微軟正黑體"/>
                <w:u w:val="single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教師準備輕音樂</w:t>
            </w:r>
            <w:r w:rsidRPr="00EE6C89">
              <w:rPr>
                <w:rFonts w:ascii="微軟正黑體" w:eastAsia="微軟正黑體" w:hAnsi="微軟正黑體"/>
              </w:rPr>
              <w:t>，“</w:t>
            </w:r>
            <w:r w:rsidRPr="00EE6C89">
              <w:rPr>
                <w:rFonts w:ascii="微軟正黑體" w:eastAsia="微軟正黑體" w:hAnsi="微軟正黑體" w:hint="eastAsia"/>
              </w:rPr>
              <w:t>分享時刻</w:t>
            </w:r>
            <w:r w:rsidRPr="00EE6C89">
              <w:rPr>
                <w:rFonts w:ascii="微軟正黑體" w:eastAsia="微軟正黑體" w:hAnsi="微軟正黑體"/>
              </w:rPr>
              <w:t>”、 “</w:t>
            </w:r>
            <w:r w:rsidRPr="00EE6C89">
              <w:rPr>
                <w:rFonts w:ascii="微軟正黑體" w:eastAsia="微軟正黑體" w:hAnsi="微軟正黑體" w:hint="eastAsia"/>
              </w:rPr>
              <w:t>真情時刻</w:t>
            </w:r>
            <w:r w:rsidRPr="00EE6C89">
              <w:rPr>
                <w:rFonts w:ascii="微軟正黑體" w:eastAsia="微軟正黑體" w:hAnsi="微軟正黑體"/>
              </w:rPr>
              <w:t>”</w:t>
            </w:r>
            <w:r w:rsidRPr="00EE6C89">
              <w:rPr>
                <w:rFonts w:ascii="微軟正黑體" w:eastAsia="微軟正黑體" w:hAnsi="微軟正黑體" w:hint="eastAsia"/>
              </w:rPr>
              <w:t>使用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  <w:u w:val="single"/>
              </w:rPr>
            </w:pPr>
            <w:r w:rsidRPr="00EE6C89">
              <w:rPr>
                <w:rFonts w:ascii="微軟正黑體" w:eastAsia="微軟正黑體" w:hAnsi="微軟正黑體" w:hint="eastAsia"/>
                <w:u w:val="single"/>
              </w:rPr>
              <w:t>教學與活動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基本上，本單元需要教師較多的課前準備工作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教學活動時間需6堂課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每堂課50分鐘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   單元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了解、認知、破除語言刻版印象的迷思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：我是男生？我是女生？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步驟（一）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教師請同學拿出上面分別寫著</w:t>
            </w:r>
            <w:r w:rsidRPr="00EE6C89">
              <w:rPr>
                <w:rFonts w:ascii="微軟正黑體" w:eastAsia="微軟正黑體" w:hAnsi="微軟正黑體"/>
              </w:rPr>
              <w:t>“</w:t>
            </w:r>
            <w:r w:rsidRPr="00EE6C89">
              <w:rPr>
                <w:rFonts w:ascii="微軟正黑體" w:eastAsia="微軟正黑體" w:hAnsi="微軟正黑體" w:hint="eastAsia"/>
              </w:rPr>
              <w:t>F</w:t>
            </w:r>
            <w:r w:rsidRPr="00EE6C89">
              <w:rPr>
                <w:rFonts w:ascii="微軟正黑體" w:eastAsia="微軟正黑體" w:hAnsi="微軟正黑體"/>
              </w:rPr>
              <w:t>”“</w:t>
            </w:r>
            <w:r w:rsidRPr="00EE6C89">
              <w:rPr>
                <w:rFonts w:ascii="微軟正黑體" w:eastAsia="微軟正黑體" w:hAnsi="微軟正黑體" w:hint="eastAsia"/>
              </w:rPr>
              <w:t>M</w:t>
            </w:r>
            <w:r w:rsidRPr="00EE6C89">
              <w:rPr>
                <w:rFonts w:ascii="微軟正黑體" w:eastAsia="微軟正黑體" w:hAnsi="微軟正黑體"/>
              </w:rPr>
              <w:t>”</w:t>
            </w:r>
            <w:r w:rsidRPr="00EE6C89">
              <w:rPr>
                <w:rFonts w:ascii="微軟正黑體" w:eastAsia="微軟正黑體" w:hAnsi="微軟正黑體" w:hint="eastAsia"/>
              </w:rPr>
              <w:t>的牌子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步驟（二）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教師按照附件一的遊戲說明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逐字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唸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給同學聽</w:t>
            </w:r>
            <w:r w:rsidRPr="00EE6C89">
              <w:rPr>
                <w:rFonts w:ascii="微軟正黑體" w:eastAsia="微軟正黑體" w:hAnsi="微軟正黑體"/>
              </w:rPr>
              <w:t>。</w:t>
            </w:r>
            <w:r w:rsidRPr="00EE6C89">
              <w:rPr>
                <w:rFonts w:ascii="微軟正黑體" w:eastAsia="微軟正黑體" w:hAnsi="微軟正黑體" w:hint="eastAsia"/>
              </w:rPr>
              <w:t>若學生對遊戲規則都了解後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則開始進行活動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步驟（三）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教師按照附件一的文字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稿逐題唸</w:t>
            </w:r>
            <w:proofErr w:type="gramEnd"/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逐題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唸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完後請同學馬上舉牌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逐題做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統計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把統計結果列於黑板上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步驟（四）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公佈答案</w:t>
            </w:r>
            <w:r w:rsidRPr="00EE6C89">
              <w:rPr>
                <w:rFonts w:ascii="微軟正黑體" w:eastAsia="微軟正黑體" w:hAnsi="微軟正黑體"/>
              </w:rPr>
              <w:t>：</w:t>
            </w:r>
            <w:r w:rsidRPr="00EE6C89">
              <w:rPr>
                <w:rFonts w:ascii="微軟正黑體" w:eastAsia="微軟正黑體" w:hAnsi="微軟正黑體" w:hint="eastAsia"/>
              </w:rPr>
              <w:t>women</w:t>
            </w:r>
            <w:proofErr w:type="gramStart"/>
            <w:r w:rsidRPr="00EE6C89">
              <w:rPr>
                <w:rFonts w:ascii="微軟正黑體" w:eastAsia="微軟正黑體" w:hAnsi="微軟正黑體"/>
              </w:rPr>
              <w:t>’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 xml:space="preserve">s </w:t>
            </w:r>
            <w:r w:rsidRPr="00EE6C89">
              <w:rPr>
                <w:rFonts w:ascii="微軟正黑體" w:eastAsia="微軟正黑體" w:hAnsi="微軟正黑體"/>
              </w:rPr>
              <w:t>utterances</w:t>
            </w:r>
            <w:r w:rsidRPr="00EE6C89">
              <w:rPr>
                <w:rFonts w:ascii="微軟正黑體" w:eastAsia="微軟正黑體" w:hAnsi="微軟正黑體" w:hint="eastAsia"/>
              </w:rPr>
              <w:t>: 2, 3, 6, 7, 9, 10, 11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men</w:t>
            </w:r>
            <w:proofErr w:type="gramStart"/>
            <w:r w:rsidRPr="00EE6C89">
              <w:rPr>
                <w:rFonts w:ascii="微軟正黑體" w:eastAsia="微軟正黑體" w:hAnsi="微軟正黑體"/>
              </w:rPr>
              <w:t>’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 xml:space="preserve">s </w:t>
            </w:r>
            <w:r w:rsidRPr="00EE6C89">
              <w:rPr>
                <w:rFonts w:ascii="微軟正黑體" w:eastAsia="微軟正黑體" w:hAnsi="微軟正黑體"/>
              </w:rPr>
              <w:t>utterances</w:t>
            </w:r>
            <w:r w:rsidRPr="00EE6C89">
              <w:rPr>
                <w:rFonts w:ascii="微軟正黑體" w:eastAsia="微軟正黑體" w:hAnsi="微軟正黑體" w:hint="eastAsia"/>
              </w:rPr>
              <w:t xml:space="preserve">: 1, 4, </w:t>
            </w:r>
            <w:r w:rsidRPr="00EE6C89">
              <w:rPr>
                <w:rFonts w:ascii="微軟正黑體" w:eastAsia="微軟正黑體" w:hAnsi="微軟正黑體" w:hint="eastAsia"/>
              </w:rPr>
              <w:lastRenderedPageBreak/>
              <w:t>5, 8, 12</w:t>
            </w:r>
            <w:r w:rsidRPr="00EE6C89">
              <w:rPr>
                <w:rFonts w:ascii="微軟正黑體" w:eastAsia="微軟正黑體" w:hAnsi="微軟正黑體"/>
              </w:rPr>
              <w:t>。</w:t>
            </w:r>
            <w:r w:rsidRPr="00EE6C89">
              <w:rPr>
                <w:rFonts w:ascii="微軟正黑體" w:eastAsia="微軟正黑體" w:hAnsi="微軟正黑體" w:hint="eastAsia"/>
              </w:rPr>
              <w:t>與學生一起分析</w:t>
            </w:r>
            <w:r w:rsidRPr="00EE6C89">
              <w:rPr>
                <w:rFonts w:ascii="微軟正黑體" w:eastAsia="微軟正黑體" w:hAnsi="微軟正黑體"/>
              </w:rPr>
              <w:t>、</w:t>
            </w:r>
            <w:r w:rsidRPr="00EE6C89">
              <w:rPr>
                <w:rFonts w:ascii="微軟正黑體" w:eastAsia="微軟正黑體" w:hAnsi="微軟正黑體" w:hint="eastAsia"/>
              </w:rPr>
              <w:t>比較黑板上的統計結果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步驟（五）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發下教師手稿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把學生分為四人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小組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讓各組組員腦力激盪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歸納出男女性別不同的語言特徵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步驟（六）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教師發下海報紙供各組書寫研究結果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並張貼於教室牆上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以便同學瀏覽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活動二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教師發下附件二的女性語言特徵一覽表(</w:t>
            </w:r>
            <w:proofErr w:type="spellStart"/>
            <w:r w:rsidRPr="00EE6C89">
              <w:rPr>
                <w:rFonts w:ascii="微軟正黑體" w:eastAsia="微軟正黑體" w:hAnsi="微軟正黑體" w:hint="eastAsia"/>
              </w:rPr>
              <w:t>Lakoff</w:t>
            </w:r>
            <w:proofErr w:type="spellEnd"/>
            <w:r w:rsidRPr="00EE6C89">
              <w:rPr>
                <w:rFonts w:ascii="微軟正黑體" w:eastAsia="微軟正黑體" w:hAnsi="微軟正黑體" w:hint="eastAsia"/>
              </w:rPr>
              <w:t>, 1975)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與學生的研究結果做比較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並挑出表現良好的組別給予適當的鼓勵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三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：你猜，我猜，猜猜猜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步驟（一）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教師先安排四位同性別學生角色扮演，根據附件三的對話內容，分別飾演Lawyer及Witness A、 B、C，讓同學猜猜Witness A、B、C的性別。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步驟（二）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教師把全班分為兩人一組進行討論。2分鐘後，達成共識，教師開始統計調查結果。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步驟（三）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教師公佈答案，並且與同學互動，探索答案誤差的原因。並反問學生“Are women more polite and indirect than men when it comes to language use ? ”“Are there any differences in the way women and men interact?”</w:t>
            </w:r>
            <w:r w:rsidRPr="00EE6C89">
              <w:rPr>
                <w:rFonts w:ascii="微軟正黑體" w:eastAsia="微軟正黑體" w:hAnsi="微軟正黑體"/>
              </w:rPr>
              <w:t>“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 xml:space="preserve">Is there any stereotype regarding the language styles of different genders? What is it? </w:t>
            </w:r>
            <w:r w:rsidRPr="00EE6C89">
              <w:rPr>
                <w:rFonts w:ascii="微軟正黑體" w:eastAsia="微軟正黑體" w:hAnsi="微軟正黑體"/>
                <w:color w:val="FF0000"/>
              </w:rPr>
              <w:t>”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讓學生靜靜思考1分鐘，不公開討論</w:t>
            </w:r>
            <w:r w:rsidRPr="00EE6C89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步驟（三）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教師叮嚀學生第二堂課一開始要把女性語言特徵一覽表準備好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     單元二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 語言沒有性別之分，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卻是暴力的代罪羔羊。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：語言之前，人人平等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步驟（一）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教師發給每位同學三份語言特徵的檢核單，並說明使用的方法（請參照附件三）。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步驟（二）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教師播放三則自行灌錄的對話內容：</w:t>
            </w:r>
            <w:r w:rsidRPr="00EE6C89">
              <w:rPr>
                <w:rFonts w:ascii="微軟正黑體" w:eastAsia="微軟正黑體" w:hAnsi="微軟正黑體"/>
              </w:rPr>
              <w:t>(</w:t>
            </w:r>
            <w:r w:rsidRPr="00EE6C89">
              <w:rPr>
                <w:rFonts w:ascii="微軟正黑體" w:eastAsia="微軟正黑體" w:hAnsi="微軟正黑體" w:hint="eastAsia"/>
              </w:rPr>
              <w:t>1</w:t>
            </w:r>
            <w:r w:rsidRPr="00EE6C89">
              <w:rPr>
                <w:rFonts w:ascii="微軟正黑體" w:eastAsia="微軟正黑體" w:hAnsi="微軟正黑體"/>
              </w:rPr>
              <w:t>)</w:t>
            </w:r>
            <w:r w:rsidRPr="00EE6C89">
              <w:rPr>
                <w:rFonts w:ascii="微軟正黑體" w:eastAsia="微軟正黑體" w:hAnsi="微軟正黑體" w:hint="eastAsia"/>
              </w:rPr>
              <w:t xml:space="preserve"> 下課時，男女同學之間的互動（2）下課時，男同學之間的互動（3）下課時，女同學之間的互動（4）下課時，男同學之間的互動，而後女同學之間的互動。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步驟（三）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教師與學生公開分析並討論檢核結果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步驟（四）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教師總結</w:t>
            </w:r>
            <w:r w:rsidRPr="00EE6C89">
              <w:rPr>
                <w:rFonts w:ascii="微軟正黑體" w:eastAsia="微軟正黑體" w:hAnsi="微軟正黑體"/>
              </w:rPr>
              <w:t>：</w:t>
            </w:r>
            <w:r w:rsidRPr="00EE6C89">
              <w:rPr>
                <w:rFonts w:ascii="微軟正黑體" w:eastAsia="微軟正黑體" w:hAnsi="微軟正黑體" w:hint="eastAsia"/>
              </w:rPr>
              <w:t>雖語言存在因性別不同而產生的刻板印象</w:t>
            </w:r>
            <w:r w:rsidRPr="00EE6C89">
              <w:rPr>
                <w:rFonts w:ascii="微軟正黑體" w:eastAsia="微軟正黑體" w:hAnsi="微軟正黑體"/>
              </w:rPr>
              <w:t>，</w:t>
            </w:r>
            <w:r w:rsidRPr="00EE6C89">
              <w:rPr>
                <w:rFonts w:ascii="微軟正黑體" w:eastAsia="微軟正黑體" w:hAnsi="微軟正黑體" w:hint="eastAsia"/>
              </w:rPr>
              <w:t>但實際調查結果是男女學生所使用的語言並無明顯差異</w:t>
            </w:r>
            <w:r w:rsidRPr="00EE6C89">
              <w:rPr>
                <w:rFonts w:ascii="微軟正黑體" w:eastAsia="微軟正黑體" w:hAnsi="微軟正黑體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活動二：粗暴的語言是暴力的溫床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步驟（一）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教師發下附件五的影片學習單，帶領學生把問題看過一遍，並叮嚀回家先思考個人意見，於第三節課分享。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步驟（二）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教師放映正版的日本卡通動畫</w:t>
            </w:r>
            <w:r w:rsidRPr="00EE6C89">
              <w:rPr>
                <w:rFonts w:ascii="微軟正黑體" w:eastAsia="微軟正黑體" w:hAnsi="微軟正黑體"/>
              </w:rPr>
              <w:t>“</w:t>
            </w:r>
            <w:r w:rsidRPr="00EE6C89">
              <w:rPr>
                <w:rFonts w:ascii="微軟正黑體" w:eastAsia="微軟正黑體" w:hAnsi="微軟正黑體" w:hint="eastAsia"/>
              </w:rPr>
              <w:t>驚爆危機校園篇【12】--</w:t>
            </w:r>
            <w:r w:rsidRPr="00EE6C89">
              <w:rPr>
                <w:rFonts w:ascii="微軟正黑體" w:eastAsia="微軟正黑體" w:hAnsi="微軟正黑體"/>
              </w:rPr>
              <w:t>過</w:t>
            </w:r>
            <w:r w:rsidRPr="00EE6C89">
              <w:rPr>
                <w:rFonts w:ascii="微軟正黑體" w:eastAsia="微軟正黑體" w:hAnsi="微軟正黑體" w:hint="eastAsia"/>
              </w:rPr>
              <w:t>激</w:t>
            </w:r>
            <w:r w:rsidRPr="00EE6C89">
              <w:rPr>
                <w:rFonts w:ascii="微軟正黑體" w:eastAsia="微軟正黑體" w:hAnsi="微軟正黑體"/>
              </w:rPr>
              <w:t>的</w:t>
            </w:r>
            <w:r w:rsidRPr="00EE6C89">
              <w:rPr>
                <w:rFonts w:ascii="微軟正黑體" w:eastAsia="微軟正黑體" w:hAnsi="微軟正黑體" w:hint="eastAsia"/>
              </w:rPr>
              <w:t>訓練</w:t>
            </w:r>
            <w:r w:rsidRPr="00EE6C89">
              <w:rPr>
                <w:rFonts w:ascii="微軟正黑體" w:eastAsia="微軟正黑體" w:hAnsi="微軟正黑體"/>
              </w:rPr>
              <w:t>”</w:t>
            </w:r>
            <w:r w:rsidRPr="00EE6C89">
              <w:rPr>
                <w:rFonts w:ascii="微軟正黑體" w:eastAsia="微軟正黑體" w:hAnsi="微軟正黑體" w:hint="eastAsia"/>
              </w:rPr>
              <w:t>（網路上可購買）。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   單元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三</w:t>
            </w:r>
            <w:proofErr w:type="gramEnd"/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跳脫性別語言的桎梏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迎向平等健康的人生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：和平使者</w:t>
            </w:r>
          </w:p>
          <w:p w:rsidR="00EE6C89" w:rsidRPr="00EE6C89" w:rsidRDefault="00EE6C89" w:rsidP="00EE6C89">
            <w:pPr>
              <w:tabs>
                <w:tab w:val="left" w:pos="3683"/>
              </w:tabs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步驟（一）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</w:rPr>
              <w:tab/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  <w:color w:val="FF0000"/>
              </w:rPr>
              <w:lastRenderedPageBreak/>
              <w:t>教師說明遊戲規則：教師先把教室黑板劃分為二，然後說明每位學生會發到一張背後已貼有磁鐵的flashcar</w:t>
            </w:r>
            <w:r w:rsidRPr="00EE6C89">
              <w:rPr>
                <w:rFonts w:ascii="微軟正黑體" w:eastAsia="微軟正黑體" w:hAnsi="微軟正黑體"/>
                <w:color w:val="FF0000"/>
              </w:rPr>
              <w:t>d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，等到老師說遊戲開始時，拿到性別不平等語言用字的每位學生必須到教室每</w:t>
            </w:r>
            <w:proofErr w:type="gramStart"/>
            <w:r w:rsidRPr="00EE6C89">
              <w:rPr>
                <w:rFonts w:ascii="微軟正黑體" w:eastAsia="微軟正黑體" w:hAnsi="微軟正黑體" w:hint="eastAsia"/>
                <w:color w:val="FF0000"/>
              </w:rPr>
              <w:t>個</w:t>
            </w:r>
            <w:proofErr w:type="gramEnd"/>
            <w:r w:rsidRPr="00EE6C89">
              <w:rPr>
                <w:rFonts w:ascii="微軟正黑體" w:eastAsia="微軟正黑體" w:hAnsi="微軟正黑體" w:hint="eastAsia"/>
                <w:color w:val="FF0000"/>
              </w:rPr>
              <w:t>角落找尋失落的另一半--性別平等語言的用字。例如：A同學拿到chairman就必須找chairperson，然後張貼於黑板上，左邊黑板為</w:t>
            </w:r>
            <w:r w:rsidRPr="00EE6C89">
              <w:rPr>
                <w:rFonts w:ascii="微軟正黑體" w:eastAsia="微軟正黑體" w:hAnsi="微軟正黑體" w:hint="eastAsia"/>
                <w:color w:val="FF0000"/>
                <w:u w:val="single"/>
              </w:rPr>
              <w:t>避免使用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的性別不平等語言用字，右邊黑板為</w:t>
            </w:r>
            <w:r w:rsidRPr="00EE6C89">
              <w:rPr>
                <w:rFonts w:ascii="微軟正黑體" w:eastAsia="微軟正黑體" w:hAnsi="微軟正黑體" w:hint="eastAsia"/>
                <w:color w:val="FF0000"/>
                <w:u w:val="single"/>
              </w:rPr>
              <w:t>應該使用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的性別平等語言用字。若全班能在規定的時間內完成任務且位置正確，則教師給予適當的獎賞</w:t>
            </w:r>
            <w:r w:rsidRPr="00EE6C89">
              <w:rPr>
                <w:rFonts w:ascii="微軟正黑體" w:eastAsia="微軟正黑體" w:hAnsi="微軟正黑體" w:hint="eastAsia"/>
              </w:rPr>
              <w:t>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步驟（二）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遊戲宣佈開始，教師巡視並掌控班上秩序。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步驟（三）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師生評估遊戲結果。同時，</w:t>
            </w:r>
            <w:r w:rsidRPr="00EE6C89">
              <w:rPr>
                <w:rFonts w:ascii="微軟正黑體" w:eastAsia="微軟正黑體" w:hAnsi="微軟正黑體" w:hint="eastAsia"/>
                <w:color w:val="FF0000"/>
              </w:rPr>
              <w:t>教師教導適當且平等的用字，並分享不平等語言用字所帶來不愉快的經驗。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活動二：“驚爆危機”動畫影片分享時刻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步驟（一）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教師播放輕音樂，請學生把附件五影片學習單放在桌上，再把故事略述一遍。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步驟（二）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學生分為四組，各組被指定1~4的一道題，集思廣益，2分鐘後，分別上台報告。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步驟（三）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教師引導全班學生進行第5题的討論，請同學上台分享經驗。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      單元四  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 xml:space="preserve">               再造顛峰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：能力大考驗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步驟（一）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教師發下附件七的學習單，並把學生分成兩組，進行競賽活動。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步驟（二）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教師說明競賽規則：競賽是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採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搶答方式，按照每大题的給分方式累計兩組成績，獲勝的組別，教師給予適當的獎勵。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活動二：真情時刻</w:t>
            </w:r>
          </w:p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 w:hint="eastAsia"/>
              </w:rPr>
            </w:pPr>
            <w:r w:rsidRPr="00EE6C89">
              <w:rPr>
                <w:rFonts w:ascii="微軟正黑體" w:eastAsia="微軟正黑體" w:hAnsi="微軟正黑體" w:hint="eastAsia"/>
              </w:rPr>
              <w:t>教師再度播放音樂，回顧本單元活動與課程，使用中性平等語言所帶來的祥和氣氛，同時檢</w:t>
            </w:r>
            <w:proofErr w:type="gramStart"/>
            <w:r w:rsidRPr="00EE6C89">
              <w:rPr>
                <w:rFonts w:ascii="微軟正黑體" w:eastAsia="微軟正黑體" w:hAnsi="微軟正黑體" w:hint="eastAsia"/>
              </w:rPr>
              <w:t>覈</w:t>
            </w:r>
            <w:proofErr w:type="gramEnd"/>
            <w:r w:rsidRPr="00EE6C89">
              <w:rPr>
                <w:rFonts w:ascii="微軟正黑體" w:eastAsia="微軟正黑體" w:hAnsi="微軟正黑體" w:hint="eastAsia"/>
              </w:rPr>
              <w:t>單元目標是否達成。</w:t>
            </w:r>
          </w:p>
        </w:tc>
      </w:tr>
      <w:tr w:rsidR="00EE6C89" w:rsidRPr="00EE6C89" w:rsidTr="00EE6C89">
        <w:trPr>
          <w:jc w:val="center"/>
        </w:trPr>
        <w:tc>
          <w:tcPr>
            <w:tcW w:w="1418" w:type="dxa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lastRenderedPageBreak/>
              <w:t>學習評量</w:t>
            </w:r>
          </w:p>
        </w:tc>
        <w:tc>
          <w:tcPr>
            <w:tcW w:w="8783" w:type="dxa"/>
            <w:gridSpan w:val="3"/>
          </w:tcPr>
          <w:p w:rsidR="00EE6C89" w:rsidRPr="00EE6C89" w:rsidRDefault="00EE6C89" w:rsidP="00EE6C89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EE6C89">
              <w:rPr>
                <w:rFonts w:ascii="微軟正黑體" w:eastAsia="微軟正黑體" w:hAnsi="微軟正黑體" w:hint="eastAsia"/>
              </w:rPr>
              <w:t>範例：學習單</w:t>
            </w:r>
            <w:r w:rsidRPr="00EE6C89">
              <w:rPr>
                <w:rFonts w:ascii="微軟正黑體" w:eastAsia="微軟正黑體" w:hAnsi="微軟正黑體"/>
              </w:rPr>
              <w:t>70%</w:t>
            </w:r>
            <w:r w:rsidRPr="00EE6C89">
              <w:rPr>
                <w:rFonts w:ascii="微軟正黑體" w:eastAsia="微軟正黑體" w:hAnsi="微軟正黑體" w:hint="eastAsia"/>
              </w:rPr>
              <w:t>、回饋單</w:t>
            </w:r>
            <w:r w:rsidRPr="00EE6C89">
              <w:rPr>
                <w:rFonts w:ascii="微軟正黑體" w:eastAsia="微軟正黑體" w:hAnsi="微軟正黑體"/>
              </w:rPr>
              <w:t>10%</w:t>
            </w:r>
            <w:r w:rsidRPr="00EE6C89">
              <w:rPr>
                <w:rFonts w:ascii="微軟正黑體" w:eastAsia="微軟正黑體" w:hAnsi="微軟正黑體" w:hint="eastAsia"/>
              </w:rPr>
              <w:t>、口語或錄影簡報</w:t>
            </w:r>
            <w:r w:rsidRPr="00EE6C89">
              <w:rPr>
                <w:rFonts w:ascii="微軟正黑體" w:eastAsia="微軟正黑體" w:hAnsi="微軟正黑體"/>
              </w:rPr>
              <w:t>20%</w:t>
            </w:r>
          </w:p>
        </w:tc>
      </w:tr>
    </w:tbl>
    <w:p w:rsidR="006C0B6E" w:rsidRPr="006C0B6E" w:rsidRDefault="006C0B6E" w:rsidP="00EE6C89">
      <w:pPr>
        <w:spacing w:line="360" w:lineRule="auto"/>
        <w:rPr>
          <w:rFonts w:ascii="標楷體" w:eastAsia="標楷體" w:hAnsi="標楷體"/>
          <w:b/>
        </w:rPr>
      </w:pPr>
    </w:p>
    <w:sectPr w:rsidR="006C0B6E" w:rsidRPr="006C0B6E" w:rsidSect="00EE6C89">
      <w:footerReference w:type="default" r:id="rId18"/>
      <w:pgSz w:w="11900" w:h="16840"/>
      <w:pgMar w:top="720" w:right="720" w:bottom="720" w:left="720" w:header="851" w:footer="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3B" w:rsidRDefault="007E3A3B" w:rsidP="00255960">
      <w:r>
        <w:separator/>
      </w:r>
    </w:p>
  </w:endnote>
  <w:endnote w:type="continuationSeparator" w:id="0">
    <w:p w:rsidR="007E3A3B" w:rsidRDefault="007E3A3B" w:rsidP="0025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70" w:rsidRDefault="00B41970">
    <w:pPr>
      <w:pStyle w:val="a7"/>
      <w:jc w:val="center"/>
    </w:pPr>
  </w:p>
  <w:p w:rsidR="00B41970" w:rsidRDefault="00B41970">
    <w:pPr>
      <w:pStyle w:val="a7"/>
    </w:pPr>
  </w:p>
  <w:p w:rsidR="00000000" w:rsidRDefault="007E3A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3B" w:rsidRDefault="007E3A3B" w:rsidP="00255960">
      <w:r>
        <w:separator/>
      </w:r>
    </w:p>
  </w:footnote>
  <w:footnote w:type="continuationSeparator" w:id="0">
    <w:p w:rsidR="007E3A3B" w:rsidRDefault="007E3A3B" w:rsidP="0025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75"/>
    <w:multiLevelType w:val="hybridMultilevel"/>
    <w:tmpl w:val="8C7CD230"/>
    <w:lvl w:ilvl="0" w:tplc="E2544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82508"/>
    <w:multiLevelType w:val="hybridMultilevel"/>
    <w:tmpl w:val="2056E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26F9F"/>
    <w:multiLevelType w:val="multilevel"/>
    <w:tmpl w:val="CC28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6295"/>
    <w:multiLevelType w:val="hybridMultilevel"/>
    <w:tmpl w:val="8D686700"/>
    <w:lvl w:ilvl="0" w:tplc="91166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AF220C"/>
    <w:multiLevelType w:val="hybridMultilevel"/>
    <w:tmpl w:val="55A2B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D28F4"/>
    <w:multiLevelType w:val="hybridMultilevel"/>
    <w:tmpl w:val="0518E1CC"/>
    <w:lvl w:ilvl="0" w:tplc="69C41CC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1C94CCB"/>
    <w:multiLevelType w:val="hybridMultilevel"/>
    <w:tmpl w:val="CDB402CE"/>
    <w:lvl w:ilvl="0" w:tplc="FC04D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B56755"/>
    <w:multiLevelType w:val="hybridMultilevel"/>
    <w:tmpl w:val="5A60AF18"/>
    <w:lvl w:ilvl="0" w:tplc="B5B4532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C17F37"/>
    <w:multiLevelType w:val="hybridMultilevel"/>
    <w:tmpl w:val="9258BF80"/>
    <w:lvl w:ilvl="0" w:tplc="E2544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341845"/>
    <w:multiLevelType w:val="hybridMultilevel"/>
    <w:tmpl w:val="4D4CDBEC"/>
    <w:lvl w:ilvl="0" w:tplc="5EEE3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8A30F6"/>
    <w:multiLevelType w:val="hybridMultilevel"/>
    <w:tmpl w:val="092C3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54D43"/>
    <w:multiLevelType w:val="hybridMultilevel"/>
    <w:tmpl w:val="E6804290"/>
    <w:lvl w:ilvl="0" w:tplc="AA40ED7A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6B24B5"/>
    <w:multiLevelType w:val="hybridMultilevel"/>
    <w:tmpl w:val="36443DC0"/>
    <w:lvl w:ilvl="0" w:tplc="4ABA1C9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B82C67"/>
    <w:multiLevelType w:val="hybridMultilevel"/>
    <w:tmpl w:val="CB7A835C"/>
    <w:lvl w:ilvl="0" w:tplc="AE7689AA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227C13"/>
    <w:multiLevelType w:val="multilevel"/>
    <w:tmpl w:val="A51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320C2"/>
    <w:multiLevelType w:val="hybridMultilevel"/>
    <w:tmpl w:val="22323D7E"/>
    <w:lvl w:ilvl="0" w:tplc="E2544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AF159E"/>
    <w:multiLevelType w:val="hybridMultilevel"/>
    <w:tmpl w:val="DDA0DED4"/>
    <w:lvl w:ilvl="0" w:tplc="F118B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294188C"/>
    <w:multiLevelType w:val="hybridMultilevel"/>
    <w:tmpl w:val="85C6853E"/>
    <w:lvl w:ilvl="0" w:tplc="E5A45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646570F"/>
    <w:multiLevelType w:val="hybridMultilevel"/>
    <w:tmpl w:val="CAE663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841365"/>
    <w:multiLevelType w:val="hybridMultilevel"/>
    <w:tmpl w:val="29A89A5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6BC2335F"/>
    <w:multiLevelType w:val="hybridMultilevel"/>
    <w:tmpl w:val="185CD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8D7647"/>
    <w:multiLevelType w:val="hybridMultilevel"/>
    <w:tmpl w:val="C1821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9D26EF"/>
    <w:multiLevelType w:val="hybridMultilevel"/>
    <w:tmpl w:val="9CECAF5C"/>
    <w:lvl w:ilvl="0" w:tplc="4C3AA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FCB10D3"/>
    <w:multiLevelType w:val="hybridMultilevel"/>
    <w:tmpl w:val="F98E8182"/>
    <w:lvl w:ilvl="0" w:tplc="9BD6FD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E02404"/>
    <w:multiLevelType w:val="hybridMultilevel"/>
    <w:tmpl w:val="74DA5EAE"/>
    <w:lvl w:ilvl="0" w:tplc="D5CC98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5D95B04"/>
    <w:multiLevelType w:val="hybridMultilevel"/>
    <w:tmpl w:val="48E037CA"/>
    <w:lvl w:ilvl="0" w:tplc="E00813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0165C2"/>
    <w:multiLevelType w:val="hybridMultilevel"/>
    <w:tmpl w:val="6A5A8CB0"/>
    <w:lvl w:ilvl="0" w:tplc="85F23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8711D8"/>
    <w:multiLevelType w:val="hybridMultilevel"/>
    <w:tmpl w:val="DBF61DC8"/>
    <w:lvl w:ilvl="0" w:tplc="5300B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9CE1993"/>
    <w:multiLevelType w:val="hybridMultilevel"/>
    <w:tmpl w:val="82AC6C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62120C"/>
    <w:multiLevelType w:val="hybridMultilevel"/>
    <w:tmpl w:val="29A89A5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7E123E6A"/>
    <w:multiLevelType w:val="hybridMultilevel"/>
    <w:tmpl w:val="6C440A86"/>
    <w:lvl w:ilvl="0" w:tplc="3D266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11"/>
  </w:num>
  <w:num w:numId="5">
    <w:abstractNumId w:val="25"/>
  </w:num>
  <w:num w:numId="6">
    <w:abstractNumId w:val="13"/>
  </w:num>
  <w:num w:numId="7">
    <w:abstractNumId w:val="15"/>
  </w:num>
  <w:num w:numId="8">
    <w:abstractNumId w:val="0"/>
  </w:num>
  <w:num w:numId="9">
    <w:abstractNumId w:val="8"/>
  </w:num>
  <w:num w:numId="10">
    <w:abstractNumId w:val="23"/>
  </w:num>
  <w:num w:numId="11">
    <w:abstractNumId w:val="12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28"/>
  </w:num>
  <w:num w:numId="17">
    <w:abstractNumId w:val="10"/>
  </w:num>
  <w:num w:numId="18">
    <w:abstractNumId w:val="1"/>
  </w:num>
  <w:num w:numId="19">
    <w:abstractNumId w:val="30"/>
  </w:num>
  <w:num w:numId="20">
    <w:abstractNumId w:val="16"/>
  </w:num>
  <w:num w:numId="21">
    <w:abstractNumId w:val="7"/>
  </w:num>
  <w:num w:numId="22">
    <w:abstractNumId w:val="14"/>
  </w:num>
  <w:num w:numId="23">
    <w:abstractNumId w:val="3"/>
  </w:num>
  <w:num w:numId="24">
    <w:abstractNumId w:val="22"/>
  </w:num>
  <w:num w:numId="25">
    <w:abstractNumId w:val="27"/>
  </w:num>
  <w:num w:numId="26">
    <w:abstractNumId w:val="17"/>
  </w:num>
  <w:num w:numId="27">
    <w:abstractNumId w:val="9"/>
  </w:num>
  <w:num w:numId="28">
    <w:abstractNumId w:val="5"/>
  </w:num>
  <w:num w:numId="29">
    <w:abstractNumId w:val="26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7A"/>
    <w:rsid w:val="000039F8"/>
    <w:rsid w:val="00027ED1"/>
    <w:rsid w:val="00035BA3"/>
    <w:rsid w:val="00064230"/>
    <w:rsid w:val="000A474D"/>
    <w:rsid w:val="000B4494"/>
    <w:rsid w:val="000E59D1"/>
    <w:rsid w:val="000F205E"/>
    <w:rsid w:val="000F72B9"/>
    <w:rsid w:val="00151F98"/>
    <w:rsid w:val="00162823"/>
    <w:rsid w:val="00167F84"/>
    <w:rsid w:val="001771D4"/>
    <w:rsid w:val="00180B17"/>
    <w:rsid w:val="001818BD"/>
    <w:rsid w:val="00194188"/>
    <w:rsid w:val="001966D1"/>
    <w:rsid w:val="001A66AB"/>
    <w:rsid w:val="001E7AE0"/>
    <w:rsid w:val="00210307"/>
    <w:rsid w:val="0023088C"/>
    <w:rsid w:val="002414B8"/>
    <w:rsid w:val="00255960"/>
    <w:rsid w:val="00295ADF"/>
    <w:rsid w:val="002D4735"/>
    <w:rsid w:val="003064FE"/>
    <w:rsid w:val="0035033E"/>
    <w:rsid w:val="003D0FDA"/>
    <w:rsid w:val="003E698A"/>
    <w:rsid w:val="003F1912"/>
    <w:rsid w:val="003F377D"/>
    <w:rsid w:val="004355EE"/>
    <w:rsid w:val="00467F11"/>
    <w:rsid w:val="00471612"/>
    <w:rsid w:val="004B6255"/>
    <w:rsid w:val="004C3D93"/>
    <w:rsid w:val="004D35F5"/>
    <w:rsid w:val="004D5490"/>
    <w:rsid w:val="005010B9"/>
    <w:rsid w:val="00513053"/>
    <w:rsid w:val="00526684"/>
    <w:rsid w:val="00543BD3"/>
    <w:rsid w:val="005453AA"/>
    <w:rsid w:val="00563B42"/>
    <w:rsid w:val="005A512F"/>
    <w:rsid w:val="005C35C0"/>
    <w:rsid w:val="005D6A3E"/>
    <w:rsid w:val="00613F7D"/>
    <w:rsid w:val="0061526A"/>
    <w:rsid w:val="00631F17"/>
    <w:rsid w:val="00681E47"/>
    <w:rsid w:val="006A3436"/>
    <w:rsid w:val="006C0B6E"/>
    <w:rsid w:val="006F5348"/>
    <w:rsid w:val="00713F27"/>
    <w:rsid w:val="00767858"/>
    <w:rsid w:val="007D5856"/>
    <w:rsid w:val="007E0D66"/>
    <w:rsid w:val="007E3831"/>
    <w:rsid w:val="007E3A3B"/>
    <w:rsid w:val="007E646D"/>
    <w:rsid w:val="0083439D"/>
    <w:rsid w:val="008356AC"/>
    <w:rsid w:val="00842229"/>
    <w:rsid w:val="00847A6E"/>
    <w:rsid w:val="008917D9"/>
    <w:rsid w:val="008932D8"/>
    <w:rsid w:val="008A5920"/>
    <w:rsid w:val="008B68FF"/>
    <w:rsid w:val="008C0DD6"/>
    <w:rsid w:val="008C2D95"/>
    <w:rsid w:val="008D3625"/>
    <w:rsid w:val="00927A07"/>
    <w:rsid w:val="009507B0"/>
    <w:rsid w:val="00961DEF"/>
    <w:rsid w:val="00975EFC"/>
    <w:rsid w:val="0099225F"/>
    <w:rsid w:val="009C3391"/>
    <w:rsid w:val="009D0151"/>
    <w:rsid w:val="009D0B9F"/>
    <w:rsid w:val="009E1F6C"/>
    <w:rsid w:val="009E2171"/>
    <w:rsid w:val="009F7F27"/>
    <w:rsid w:val="00A15D79"/>
    <w:rsid w:val="00A17D6F"/>
    <w:rsid w:val="00A315E1"/>
    <w:rsid w:val="00A414E7"/>
    <w:rsid w:val="00A455B6"/>
    <w:rsid w:val="00A53E9A"/>
    <w:rsid w:val="00A627F1"/>
    <w:rsid w:val="00A806A6"/>
    <w:rsid w:val="00A9250C"/>
    <w:rsid w:val="00AC6999"/>
    <w:rsid w:val="00AE0506"/>
    <w:rsid w:val="00AF0536"/>
    <w:rsid w:val="00B20CEF"/>
    <w:rsid w:val="00B40281"/>
    <w:rsid w:val="00B41970"/>
    <w:rsid w:val="00B4427A"/>
    <w:rsid w:val="00B5193F"/>
    <w:rsid w:val="00B83BE6"/>
    <w:rsid w:val="00BA079E"/>
    <w:rsid w:val="00BA5FD9"/>
    <w:rsid w:val="00BC1B93"/>
    <w:rsid w:val="00BD0C2E"/>
    <w:rsid w:val="00BD3018"/>
    <w:rsid w:val="00C046CD"/>
    <w:rsid w:val="00C162C7"/>
    <w:rsid w:val="00C16E5A"/>
    <w:rsid w:val="00C33A12"/>
    <w:rsid w:val="00C352A3"/>
    <w:rsid w:val="00C7735A"/>
    <w:rsid w:val="00CA0553"/>
    <w:rsid w:val="00CA2223"/>
    <w:rsid w:val="00CA2F20"/>
    <w:rsid w:val="00CA3020"/>
    <w:rsid w:val="00CA332B"/>
    <w:rsid w:val="00CC59C5"/>
    <w:rsid w:val="00CC74D1"/>
    <w:rsid w:val="00CE6891"/>
    <w:rsid w:val="00CF3F6E"/>
    <w:rsid w:val="00CF5E8B"/>
    <w:rsid w:val="00CF661A"/>
    <w:rsid w:val="00D01BF7"/>
    <w:rsid w:val="00D204F7"/>
    <w:rsid w:val="00D37E38"/>
    <w:rsid w:val="00D413C6"/>
    <w:rsid w:val="00D44A28"/>
    <w:rsid w:val="00D83D9D"/>
    <w:rsid w:val="00D8739E"/>
    <w:rsid w:val="00D92B02"/>
    <w:rsid w:val="00DB474E"/>
    <w:rsid w:val="00DB5544"/>
    <w:rsid w:val="00DE7DAD"/>
    <w:rsid w:val="00E44A93"/>
    <w:rsid w:val="00E52370"/>
    <w:rsid w:val="00E64C1C"/>
    <w:rsid w:val="00E87EF6"/>
    <w:rsid w:val="00E90A23"/>
    <w:rsid w:val="00EA47F1"/>
    <w:rsid w:val="00EB4064"/>
    <w:rsid w:val="00EC7EDD"/>
    <w:rsid w:val="00EE6C89"/>
    <w:rsid w:val="00F03B65"/>
    <w:rsid w:val="00F102C7"/>
    <w:rsid w:val="00F232EB"/>
    <w:rsid w:val="00F54ADE"/>
    <w:rsid w:val="00F86E84"/>
    <w:rsid w:val="00FB0D61"/>
    <w:rsid w:val="00FC41DC"/>
    <w:rsid w:val="00FC6FFB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6793"/>
  <w14:defaultImageDpi w14:val="32767"/>
  <w15:docId w15:val="{9768FFC8-D775-4CAA-B090-DFD34B57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0C2E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5">
    <w:name w:val="header"/>
    <w:basedOn w:val="a"/>
    <w:link w:val="a6"/>
    <w:uiPriority w:val="99"/>
    <w:unhideWhenUsed/>
    <w:rsid w:val="00255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59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5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596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152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526A"/>
  </w:style>
  <w:style w:type="character" w:customStyle="1" w:styleId="ab">
    <w:name w:val="註解文字 字元"/>
    <w:basedOn w:val="a0"/>
    <w:link w:val="aa"/>
    <w:uiPriority w:val="99"/>
    <w:semiHidden/>
    <w:rsid w:val="0061526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526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1526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5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152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92B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975E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975EFC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75EFC"/>
    <w:rPr>
      <w:szCs w:val="22"/>
    </w:rPr>
  </w:style>
  <w:style w:type="character" w:styleId="af1">
    <w:name w:val="Hyperlink"/>
    <w:basedOn w:val="a0"/>
    <w:uiPriority w:val="99"/>
    <w:unhideWhenUsed/>
    <w:rsid w:val="00975EF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975EFC"/>
    <w:pPr>
      <w:ind w:leftChars="200" w:left="48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28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84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9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5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029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400" b="1">
              <a:latin typeface="+mn-lt"/>
            </a:rPr>
            <a:t>Game on !</a:t>
          </a:r>
          <a:r>
            <a:rPr lang="zh-TW" sz="1400" b="1">
              <a:latin typeface="+mn-lt"/>
            </a:rPr>
            <a:t>－</a:t>
          </a:r>
          <a:r>
            <a:rPr lang="en-US" sz="1400" b="1">
              <a:latin typeface="+mn-lt"/>
            </a:rPr>
            <a:t>English in Online and Video Games </a:t>
          </a:r>
          <a:endParaRPr lang="zh-TW" altLang="en-US" sz="1400" b="1">
            <a:solidFill>
              <a:schemeClr val="bg1">
                <a:lumMod val="65000"/>
              </a:schemeClr>
            </a:solidFill>
            <a:latin typeface="+mn-lt"/>
            <a:ea typeface="標楷體" panose="03000509000000000000" pitchFamily="65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42B222-2CCC-4D0D-8188-F88743F6F578}">
      <dgm:prSet custT="1"/>
      <dgm:spPr/>
      <dgm:t>
        <a:bodyPr/>
        <a:lstStyle/>
        <a:p>
          <a:pPr algn="ctr"/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 Game Language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25879A81-062C-4DAD-84AC-B2728ECD71E5}" type="par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D4C4DFE6-84F6-492B-88EE-C3FD5FD0B7B4}" type="sib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9320A74-992A-410A-8D93-E3619D3CEC6C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Game Craze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0AE958FA-1462-455A-B25F-3509638DFCEA}" type="par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36A4391-95AE-42E6-8341-D9E9C84E6884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Esports Live Streaming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4A4E9863-EEE6-41CE-9BFF-7617B95AF90D}" type="par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B72C53B-5856-4B66-B708-D0995B96972B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Game Localization</a:t>
          </a:r>
          <a:br>
            <a:rPr lang="en-US" altLang="zh-TW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電玩在地化</a:t>
          </a:r>
          <a:r>
            <a:rPr lang="en-US" altLang="zh-TW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9BF9C94-BA58-417A-A8DF-C1F6F15B6FE7}" type="par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45ABE95-475A-48FD-B0A0-5E0F434BE791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Vocabulary Used in Games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BAE46F68-2743-44B4-B4AC-A6AC9CA8C904}" type="par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5168DEF-2F4D-451D-BA08-E4059ED9061D}" type="sib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CBCD08A-EAAD-482B-85FB-858118F743B4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Promotion Strategies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653A2261-43B7-433B-97BE-EA918C68A085}" type="par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7EC29A85-CF6F-4D86-9EB8-B104B49249A6}" type="sib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E25F855-3545-46A8-897F-DCE834836BBC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Introducing Games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E1363FE5-96FD-4206-81A4-2435E19EF6FC}" type="par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1BB578C9-E855-466F-B320-3BEE2ACF9FA0}" type="sib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03EFEF68-9DF5-436E-9A9F-D06EFF98CE29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Be an Esport Commentator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7D0B071A-A0D7-4AF7-AAB7-8E5F45E9D2BA}" type="par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8AF8ED7-3646-428C-926B-56BB0C565ED9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Interview Dos &amp; Don'ts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64EE8C8-3E31-42BD-9A6F-F687B83492EB}" type="par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7DB4DF3-1B9C-4080-AFB2-9901D10A7B1B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Game on!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29BD202D-049E-49E1-9A5A-A022754C9574}" type="parTrans" cxnId="{889943EA-1EED-44C3-B4C1-5F8C494E2977}">
      <dgm:prSet/>
      <dgm:spPr/>
      <dgm:t>
        <a:bodyPr/>
        <a:lstStyle/>
        <a:p>
          <a:endParaRPr lang="zh-TW" altLang="en-US"/>
        </a:p>
      </dgm:t>
    </dgm:pt>
    <dgm:pt modelId="{9A79790D-2565-4720-A850-62484103A8F6}" type="sibTrans" cxnId="{889943EA-1EED-44C3-B4C1-5F8C494E2977}">
      <dgm:prSet/>
      <dgm:spPr/>
      <dgm:t>
        <a:bodyPr/>
        <a:lstStyle/>
        <a:p>
          <a:endParaRPr lang="zh-TW" altLang="en-US"/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263372" custScaleY="405548" custLinFactNeighborX="-71067" custLinFactNeighborY="-1414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C1284353-53A2-4562-9FFF-E90A95AC9791}" type="pres">
      <dgm:prSet presAssocID="{25879A81-062C-4DAD-84AC-B2728ECD71E5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8842E31D-3B56-476E-8A4C-CE479C32DFF4}" type="pres">
      <dgm:prSet presAssocID="{25879A81-062C-4DAD-84AC-B2728ECD71E5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223CB506-ED8C-4436-BCE8-C0C802F0D399}" type="pres">
      <dgm:prSet presAssocID="{B142B222-2CCC-4D0D-8188-F88743F6F578}" presName="root2" presStyleCnt="0"/>
      <dgm:spPr/>
    </dgm:pt>
    <dgm:pt modelId="{B0A6D49D-4061-484B-89BD-F02F687C0810}" type="pres">
      <dgm:prSet presAssocID="{B142B222-2CCC-4D0D-8188-F88743F6F578}" presName="LevelTwoTextNode" presStyleLbl="node2" presStyleIdx="0" presStyleCnt="4" custScaleX="257861" custScaleY="262189" custLinFactY="-66880" custLinFactNeighborX="5531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8405BE3-3698-405B-B70F-62ABC6870630}" type="pres">
      <dgm:prSet presAssocID="{B142B222-2CCC-4D0D-8188-F88743F6F578}" presName="level3hierChild" presStyleCnt="0"/>
      <dgm:spPr/>
    </dgm:pt>
    <dgm:pt modelId="{69C0B3FC-2E04-4614-B539-C2C4DF1E827F}" type="pres">
      <dgm:prSet presAssocID="{D9BF9C94-BA58-417A-A8DF-C1F6F15B6FE7}" presName="conn2-1" presStyleLbl="parChTrans1D3" presStyleIdx="0" presStyleCnt="6"/>
      <dgm:spPr/>
      <dgm:t>
        <a:bodyPr/>
        <a:lstStyle/>
        <a:p>
          <a:endParaRPr lang="zh-TW" altLang="en-US"/>
        </a:p>
      </dgm:t>
    </dgm:pt>
    <dgm:pt modelId="{C48360F6-E2B3-4224-BB8A-4C2E62B81638}" type="pres">
      <dgm:prSet presAssocID="{D9BF9C94-BA58-417A-A8DF-C1F6F15B6FE7}" presName="connTx" presStyleLbl="parChTrans1D3" presStyleIdx="0" presStyleCnt="6"/>
      <dgm:spPr/>
      <dgm:t>
        <a:bodyPr/>
        <a:lstStyle/>
        <a:p>
          <a:endParaRPr lang="zh-TW" altLang="en-US"/>
        </a:p>
      </dgm:t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3" presStyleIdx="0" presStyleCnt="6" custScaleX="307700" custScaleY="261591" custLinFactY="-12564" custLinFactNeighborX="716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7EF3D97-AF7C-4BBF-8B5D-5C658A2AF15F}" type="pres">
      <dgm:prSet presAssocID="{EB72C53B-5856-4B66-B708-D0995B96972B}" presName="level3hierChild" presStyleCnt="0"/>
      <dgm:spPr/>
    </dgm:pt>
    <dgm:pt modelId="{5EF04F58-3138-4958-BB08-836F2DD5555B}" type="pres">
      <dgm:prSet presAssocID="{BAE46F68-2743-44B4-B4AC-A6AC9CA8C904}" presName="conn2-1" presStyleLbl="parChTrans1D3" presStyleIdx="1" presStyleCnt="6"/>
      <dgm:spPr/>
      <dgm:t>
        <a:bodyPr/>
        <a:lstStyle/>
        <a:p>
          <a:endParaRPr lang="zh-TW" altLang="en-US"/>
        </a:p>
      </dgm:t>
    </dgm:pt>
    <dgm:pt modelId="{DEEC8250-B3BA-4704-B994-387660C5948E}" type="pres">
      <dgm:prSet presAssocID="{BAE46F68-2743-44B4-B4AC-A6AC9CA8C904}" presName="connTx" presStyleLbl="parChTrans1D3" presStyleIdx="1" presStyleCnt="6"/>
      <dgm:spPr/>
      <dgm:t>
        <a:bodyPr/>
        <a:lstStyle/>
        <a:p>
          <a:endParaRPr lang="zh-TW" altLang="en-US"/>
        </a:p>
      </dgm:t>
    </dgm:pt>
    <dgm:pt modelId="{AD9C4642-3636-40A6-9695-704A91F6FA49}" type="pres">
      <dgm:prSet presAssocID="{645ABE95-475A-48FD-B0A0-5E0F434BE791}" presName="root2" presStyleCnt="0"/>
      <dgm:spPr/>
    </dgm:pt>
    <dgm:pt modelId="{41DD645A-2A01-4A90-AFC7-B52B1C9EB106}" type="pres">
      <dgm:prSet presAssocID="{645ABE95-475A-48FD-B0A0-5E0F434BE791}" presName="LevelTwoTextNode" presStyleLbl="node3" presStyleIdx="1" presStyleCnt="6" custScaleX="298063" custScaleY="231309" custLinFactNeighborX="10353" custLinFactNeighborY="-999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D436B8-A061-480D-8057-83F68244F957}" type="pres">
      <dgm:prSet presAssocID="{645ABE95-475A-48FD-B0A0-5E0F434BE791}" presName="level3hierChild" presStyleCnt="0"/>
      <dgm:spPr/>
    </dgm:pt>
    <dgm:pt modelId="{B6C7771A-69FB-4B40-95EE-45999E152C43}" type="pres">
      <dgm:prSet presAssocID="{0AE958FA-1462-455A-B25F-3509638DFCEA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B20138E7-CF9F-4F6C-97C3-F1073C775D89}" type="pres">
      <dgm:prSet presAssocID="{0AE958FA-1462-455A-B25F-3509638DFCEA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2" presStyleIdx="1" presStyleCnt="4" custScaleX="216458" custScaleY="221647" custLinFactNeighborX="9118" custLinFactNeighborY="-2527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FBD696-5249-4437-A5F0-C37FB865F2D7}" type="pres">
      <dgm:prSet presAssocID="{F9320A74-992A-410A-8D93-E3619D3CEC6C}" presName="level3hierChild" presStyleCnt="0"/>
      <dgm:spPr/>
    </dgm:pt>
    <dgm:pt modelId="{CA3D0AA4-E403-444E-931A-DCD1E90B5D42}" type="pres">
      <dgm:prSet presAssocID="{653A2261-43B7-433B-97BE-EA918C68A085}" presName="conn2-1" presStyleLbl="parChTrans1D3" presStyleIdx="2" presStyleCnt="6"/>
      <dgm:spPr/>
      <dgm:t>
        <a:bodyPr/>
        <a:lstStyle/>
        <a:p>
          <a:endParaRPr lang="zh-TW" altLang="en-US"/>
        </a:p>
      </dgm:t>
    </dgm:pt>
    <dgm:pt modelId="{34C5C68F-B15E-4289-B77B-73E93631FB33}" type="pres">
      <dgm:prSet presAssocID="{653A2261-43B7-433B-97BE-EA918C68A085}" presName="connTx" presStyleLbl="parChTrans1D3" presStyleIdx="2" presStyleCnt="6"/>
      <dgm:spPr/>
      <dgm:t>
        <a:bodyPr/>
        <a:lstStyle/>
        <a:p>
          <a:endParaRPr lang="zh-TW" altLang="en-US"/>
        </a:p>
      </dgm:t>
    </dgm:pt>
    <dgm:pt modelId="{1956AE34-24FD-4592-80D2-4C3F1D8289F6}" type="pres">
      <dgm:prSet presAssocID="{CCBCD08A-EAAD-482B-85FB-858118F743B4}" presName="root2" presStyleCnt="0"/>
      <dgm:spPr/>
    </dgm:pt>
    <dgm:pt modelId="{2FBE54C2-86FA-4487-BC42-96D860379EC5}" type="pres">
      <dgm:prSet presAssocID="{CCBCD08A-EAAD-482B-85FB-858118F743B4}" presName="LevelTwoTextNode" presStyleLbl="node3" presStyleIdx="2" presStyleCnt="6" custScaleX="297598" custScaleY="213731" custLinFactY="100000" custLinFactNeighborX="65861" custLinFactNeighborY="13069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3125B36-7FCE-4150-B65D-49C86497CCC3}" type="pres">
      <dgm:prSet presAssocID="{CCBCD08A-EAAD-482B-85FB-858118F743B4}" presName="level3hierChild" presStyleCnt="0"/>
      <dgm:spPr/>
    </dgm:pt>
    <dgm:pt modelId="{36CE5BDB-E983-436B-878A-064E1908C322}" type="pres">
      <dgm:prSet presAssocID="{E1363FE5-96FD-4206-81A4-2435E19EF6FC}" presName="conn2-1" presStyleLbl="parChTrans1D3" presStyleIdx="3" presStyleCnt="6"/>
      <dgm:spPr/>
      <dgm:t>
        <a:bodyPr/>
        <a:lstStyle/>
        <a:p>
          <a:endParaRPr lang="zh-TW" altLang="en-US"/>
        </a:p>
      </dgm:t>
    </dgm:pt>
    <dgm:pt modelId="{750FC8F2-C2D3-476E-8EA2-B28E20D6616E}" type="pres">
      <dgm:prSet presAssocID="{E1363FE5-96FD-4206-81A4-2435E19EF6FC}" presName="connTx" presStyleLbl="parChTrans1D3" presStyleIdx="3" presStyleCnt="6"/>
      <dgm:spPr/>
      <dgm:t>
        <a:bodyPr/>
        <a:lstStyle/>
        <a:p>
          <a:endParaRPr lang="zh-TW" altLang="en-US"/>
        </a:p>
      </dgm:t>
    </dgm:pt>
    <dgm:pt modelId="{EF9923F7-F51F-4072-BEB9-E6FD09640FD7}" type="pres">
      <dgm:prSet presAssocID="{4E25F855-3545-46A8-897F-DCE834836BBC}" presName="root2" presStyleCnt="0"/>
      <dgm:spPr/>
    </dgm:pt>
    <dgm:pt modelId="{B26BB694-5E43-4B96-BCC6-ED720BAB79BF}" type="pres">
      <dgm:prSet presAssocID="{4E25F855-3545-46A8-897F-DCE834836BBC}" presName="LevelTwoTextNode" presStyleLbl="node3" presStyleIdx="3" presStyleCnt="6" custScaleX="295423" custScaleY="241593" custLinFactY="-100000" custLinFactNeighborX="68036" custLinFactNeighborY="-17974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4FE677-A2EA-401F-9227-F4A52A0ED33B}" type="pres">
      <dgm:prSet presAssocID="{4E25F855-3545-46A8-897F-DCE834836BBC}" presName="level3hierChild" presStyleCnt="0"/>
      <dgm:spPr/>
    </dgm:pt>
    <dgm:pt modelId="{DA10FCF5-B363-45DA-A204-179D71161B7D}" type="pres">
      <dgm:prSet presAssocID="{4A4E9863-EEE6-41CE-9BFF-7617B95AF90D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C817E47A-D6EF-41CB-B898-96332BB50B0A}" type="pres">
      <dgm:prSet presAssocID="{4A4E9863-EEE6-41CE-9BFF-7617B95AF90D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2" presStyleIdx="2" presStyleCnt="4" custScaleX="219264" custScaleY="260822" custLinFactNeighborX="1314" custLinFactNeighborY="369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3" presStyleIdx="4" presStyleCnt="6"/>
      <dgm:spPr/>
      <dgm:t>
        <a:bodyPr/>
        <a:lstStyle/>
        <a:p>
          <a:endParaRPr lang="zh-TW" altLang="en-US"/>
        </a:p>
      </dgm:t>
    </dgm:pt>
    <dgm:pt modelId="{12A1B39F-80B2-470C-8AC2-E11B513CC960}" type="pres">
      <dgm:prSet presAssocID="{7D0B071A-A0D7-4AF7-AAB7-8E5F45E9D2BA}" presName="connTx" presStyleLbl="parChTrans1D3" presStyleIdx="4" presStyleCnt="6"/>
      <dgm:spPr/>
      <dgm:t>
        <a:bodyPr/>
        <a:lstStyle/>
        <a:p>
          <a:endParaRPr lang="zh-TW" altLang="en-US"/>
        </a:p>
      </dgm:t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3" presStyleIdx="4" presStyleCnt="6" custScaleX="320743" custScaleY="214655" custLinFactNeighborX="9892" custLinFactNeighborY="1731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7F1046-C65E-4B8F-821B-1D498C3CCABC}" type="pres">
      <dgm:prSet presAssocID="{03EFEF68-9DF5-436E-9A9F-D06EFF98CE29}" presName="level3hierChild" presStyleCnt="0"/>
      <dgm:spPr/>
    </dgm:pt>
    <dgm:pt modelId="{B9A9E77A-E702-4845-91BB-BE40C3A5712A}" type="pres">
      <dgm:prSet presAssocID="{264EE8C8-3E31-42BD-9A6F-F687B83492EB}" presName="conn2-1" presStyleLbl="parChTrans1D3" presStyleIdx="5" presStyleCnt="6"/>
      <dgm:spPr/>
      <dgm:t>
        <a:bodyPr/>
        <a:lstStyle/>
        <a:p>
          <a:endParaRPr lang="zh-TW" altLang="en-US"/>
        </a:p>
      </dgm:t>
    </dgm:pt>
    <dgm:pt modelId="{9E4848D0-2361-4270-8E5D-7CDCDB6934B8}" type="pres">
      <dgm:prSet presAssocID="{264EE8C8-3E31-42BD-9A6F-F687B83492EB}" presName="connTx" presStyleLbl="parChTrans1D3" presStyleIdx="5" presStyleCnt="6"/>
      <dgm:spPr/>
      <dgm:t>
        <a:bodyPr/>
        <a:lstStyle/>
        <a:p>
          <a:endParaRPr lang="zh-TW" altLang="en-US"/>
        </a:p>
      </dgm:t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3" presStyleIdx="5" presStyleCnt="6" custScaleX="320743" custScaleY="198805" custLinFactNeighborX="17611" custLinFactNeighborY="4656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9CE145-C321-4C34-8164-6A54996F2157}" type="pres">
      <dgm:prSet presAssocID="{F8AF8ED7-3646-428C-926B-56BB0C565ED9}" presName="level3hierChild" presStyleCnt="0"/>
      <dgm:spPr/>
    </dgm:pt>
    <dgm:pt modelId="{9F1176D7-8F65-4712-A9E9-157C398EC395}" type="pres">
      <dgm:prSet presAssocID="{29BD202D-049E-49E1-9A5A-A022754C9574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4562B4FB-952D-4ABF-A45C-A120497E7894}" type="pres">
      <dgm:prSet presAssocID="{29BD202D-049E-49E1-9A5A-A022754C9574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F9CE57F7-C8C9-4576-A986-4460DC28185C}" type="pres">
      <dgm:prSet presAssocID="{C7DB4DF3-1B9C-4080-AFB2-9901D10A7B1B}" presName="root2" presStyleCnt="0"/>
      <dgm:spPr/>
    </dgm:pt>
    <dgm:pt modelId="{97F1DDBF-5F30-42E5-A587-F333AB465A37}" type="pres">
      <dgm:prSet presAssocID="{C7DB4DF3-1B9C-4080-AFB2-9901D10A7B1B}" presName="LevelTwoTextNode" presStyleLbl="node2" presStyleIdx="3" presStyleCnt="4" custScaleX="245311" custScaleY="222034" custLinFactNeighborX="-5350" custLinFactNeighborY="9031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F343293-A8AD-4EED-A598-D05C83BD205E}" type="pres">
      <dgm:prSet presAssocID="{C7DB4DF3-1B9C-4080-AFB2-9901D10A7B1B}" presName="level3hierChild" presStyleCnt="0"/>
      <dgm:spPr/>
    </dgm:pt>
  </dgm:ptLst>
  <dgm:cxnLst>
    <dgm:cxn modelId="{905F5797-44B0-4C50-A6F0-0BA22A7E5DE0}" srcId="{B142B222-2CCC-4D0D-8188-F88743F6F578}" destId="{645ABE95-475A-48FD-B0A0-5E0F434BE791}" srcOrd="1" destOrd="0" parTransId="{BAE46F68-2743-44B4-B4AC-A6AC9CA8C904}" sibTransId="{25168DEF-2F4D-451D-BA08-E4059ED9061D}"/>
    <dgm:cxn modelId="{B72AD746-06FE-41EA-8DBE-E960E77457FA}" type="presOf" srcId="{0AE958FA-1462-455A-B25F-3509638DFCEA}" destId="{B20138E7-CF9F-4F6C-97C3-F1073C775D89}" srcOrd="1" destOrd="0" presId="urn:microsoft.com/office/officeart/2005/8/layout/hierarchy2"/>
    <dgm:cxn modelId="{0BE068DC-8FF2-4955-B0B8-968A56CAB325}" type="presOf" srcId="{7D0B071A-A0D7-4AF7-AAB7-8E5F45E9D2BA}" destId="{12A1B39F-80B2-470C-8AC2-E11B513CC960}" srcOrd="1" destOrd="0" presId="urn:microsoft.com/office/officeart/2005/8/layout/hierarchy2"/>
    <dgm:cxn modelId="{B3D90D1D-8EDE-40C1-A8EF-9F0F4642288A}" type="presOf" srcId="{0AE958FA-1462-455A-B25F-3509638DFCEA}" destId="{B6C7771A-69FB-4B40-95EE-45999E152C43}" srcOrd="0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13A72602-9253-45E7-A543-9E52C0FE28FA}" type="presOf" srcId="{4E25F855-3545-46A8-897F-DCE834836BBC}" destId="{B26BB694-5E43-4B96-BCC6-ED720BAB79BF}" srcOrd="0" destOrd="0" presId="urn:microsoft.com/office/officeart/2005/8/layout/hierarchy2"/>
    <dgm:cxn modelId="{2EF39C3D-77ED-449C-B965-181D0E6A77BB}" type="presOf" srcId="{B142B222-2CCC-4D0D-8188-F88743F6F578}" destId="{B0A6D49D-4061-484B-89BD-F02F687C0810}" srcOrd="0" destOrd="0" presId="urn:microsoft.com/office/officeart/2005/8/layout/hierarchy2"/>
    <dgm:cxn modelId="{8DA7BA41-B5E3-4BAB-94D1-5E615FD890B1}" type="presOf" srcId="{25879A81-062C-4DAD-84AC-B2728ECD71E5}" destId="{8842E31D-3B56-476E-8A4C-CE479C32DFF4}" srcOrd="1" destOrd="0" presId="urn:microsoft.com/office/officeart/2005/8/layout/hierarchy2"/>
    <dgm:cxn modelId="{F5A891C4-8C92-402C-A360-614711028DF8}" type="presOf" srcId="{C7DB4DF3-1B9C-4080-AFB2-9901D10A7B1B}" destId="{97F1DDBF-5F30-42E5-A587-F333AB465A37}" srcOrd="0" destOrd="0" presId="urn:microsoft.com/office/officeart/2005/8/layout/hierarchy2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AF489D62-8D94-4E7E-AAFD-0ABF13866583}" type="presOf" srcId="{AEFDF0EA-63A0-49DC-8E55-60F99178E8A8}" destId="{BF7CA03C-ABDB-4345-81C9-78DE4F17F8A5}" srcOrd="0" destOrd="0" presId="urn:microsoft.com/office/officeart/2005/8/layout/hierarchy2"/>
    <dgm:cxn modelId="{A2243E28-734B-4DB2-A8AE-C408CC028B9C}" type="presOf" srcId="{653A2261-43B7-433B-97BE-EA918C68A085}" destId="{CA3D0AA4-E403-444E-931A-DCD1E90B5D42}" srcOrd="0" destOrd="0" presId="urn:microsoft.com/office/officeart/2005/8/layout/hierarchy2"/>
    <dgm:cxn modelId="{13A13EE3-F983-41BD-A21D-800B4513A6C4}" type="presOf" srcId="{F8AF8ED7-3646-428C-926B-56BB0C565ED9}" destId="{62778F69-B8D0-46DF-ACEC-FA9F9D1E2D15}" srcOrd="0" destOrd="0" presId="urn:microsoft.com/office/officeart/2005/8/layout/hierarchy2"/>
    <dgm:cxn modelId="{4C80B9B5-0C33-4EC4-A062-06F05C19858A}" type="presOf" srcId="{264EE8C8-3E31-42BD-9A6F-F687B83492EB}" destId="{9E4848D0-2361-4270-8E5D-7CDCDB6934B8}" srcOrd="1" destOrd="0" presId="urn:microsoft.com/office/officeart/2005/8/layout/hierarchy2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7849BBD2-FD4E-4D36-9F92-DA117ECE4944}" type="presOf" srcId="{D9BF9C94-BA58-417A-A8DF-C1F6F15B6FE7}" destId="{69C0B3FC-2E04-4614-B539-C2C4DF1E827F}" srcOrd="0" destOrd="0" presId="urn:microsoft.com/office/officeart/2005/8/layout/hierarchy2"/>
    <dgm:cxn modelId="{889943EA-1EED-44C3-B4C1-5F8C494E2977}" srcId="{AEFDF0EA-63A0-49DC-8E55-60F99178E8A8}" destId="{C7DB4DF3-1B9C-4080-AFB2-9901D10A7B1B}" srcOrd="3" destOrd="0" parTransId="{29BD202D-049E-49E1-9A5A-A022754C9574}" sibTransId="{9A79790D-2565-4720-A850-62484103A8F6}"/>
    <dgm:cxn modelId="{0A61E1FB-4E26-4C34-88AC-6B75C866C102}" type="presOf" srcId="{E1363FE5-96FD-4206-81A4-2435E19EF6FC}" destId="{750FC8F2-C2D3-476E-8EA2-B28E20D6616E}" srcOrd="1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2E89E11D-C9C1-4A4C-8EF7-FE7244B3E962}" type="presOf" srcId="{4A4E9863-EEE6-41CE-9BFF-7617B95AF90D}" destId="{C817E47A-D6EF-41CB-B898-96332BB50B0A}" srcOrd="1" destOrd="0" presId="urn:microsoft.com/office/officeart/2005/8/layout/hierarchy2"/>
    <dgm:cxn modelId="{B6F74DE7-1031-411D-87FD-70A8B298578A}" srcId="{AEFDF0EA-63A0-49DC-8E55-60F99178E8A8}" destId="{B142B222-2CCC-4D0D-8188-F88743F6F578}" srcOrd="0" destOrd="0" parTransId="{25879A81-062C-4DAD-84AC-B2728ECD71E5}" sibTransId="{D4C4DFE6-84F6-492B-88EE-C3FD5FD0B7B4}"/>
    <dgm:cxn modelId="{2C35F8A9-75B1-41B3-B8C3-601D1F2012A6}" type="presOf" srcId="{CCBCD08A-EAAD-482B-85FB-858118F743B4}" destId="{2FBE54C2-86FA-4487-BC42-96D860379EC5}" srcOrd="0" destOrd="0" presId="urn:microsoft.com/office/officeart/2005/8/layout/hierarchy2"/>
    <dgm:cxn modelId="{6020D961-4067-4D33-8655-250A5AE6328D}" type="presOf" srcId="{D9BF9C94-BA58-417A-A8DF-C1F6F15B6FE7}" destId="{C48360F6-E2B3-4224-BB8A-4C2E62B81638}" srcOrd="1" destOrd="0" presId="urn:microsoft.com/office/officeart/2005/8/layout/hierarchy2"/>
    <dgm:cxn modelId="{074D6302-7BA6-4557-A9E3-F3CB5B966FC0}" type="presOf" srcId="{BAE46F68-2743-44B4-B4AC-A6AC9CA8C904}" destId="{5EF04F58-3138-4958-BB08-836F2DD5555B}" srcOrd="0" destOrd="0" presId="urn:microsoft.com/office/officeart/2005/8/layout/hierarchy2"/>
    <dgm:cxn modelId="{BF8490A7-4BE5-40E7-8B95-ACC23CB881AD}" type="presOf" srcId="{BAE46F68-2743-44B4-B4AC-A6AC9CA8C904}" destId="{DEEC8250-B3BA-4704-B994-387660C5948E}" srcOrd="1" destOrd="0" presId="urn:microsoft.com/office/officeart/2005/8/layout/hierarchy2"/>
    <dgm:cxn modelId="{305CCED9-43F5-4E92-BA2B-988E27FAD037}" srcId="{636A4391-95AE-42E6-8341-D9E9C84E6884}" destId="{F8AF8ED7-3646-428C-926B-56BB0C565ED9}" srcOrd="1" destOrd="0" parTransId="{264EE8C8-3E31-42BD-9A6F-F687B83492EB}" sibTransId="{BFCD7D58-059C-4077-8652-4BABC8EB3069}"/>
    <dgm:cxn modelId="{C43C519F-5103-470D-9F42-FB31EA4FA337}" type="presOf" srcId="{03EFEF68-9DF5-436E-9A9F-D06EFF98CE29}" destId="{D55B650F-6F95-4055-9065-F2DF327191B6}" srcOrd="0" destOrd="0" presId="urn:microsoft.com/office/officeart/2005/8/layout/hierarchy2"/>
    <dgm:cxn modelId="{23FBAB81-FFDD-49FB-9F48-F7CE96188241}" type="presOf" srcId="{653A2261-43B7-433B-97BE-EA918C68A085}" destId="{34C5C68F-B15E-4289-B77B-73E93631FB33}" srcOrd="1" destOrd="0" presId="urn:microsoft.com/office/officeart/2005/8/layout/hierarchy2"/>
    <dgm:cxn modelId="{B5DD5D49-29CB-4ADB-B9F2-73CE54C91AB1}" type="presOf" srcId="{636A4391-95AE-42E6-8341-D9E9C84E6884}" destId="{04BC2A2B-2677-4101-A650-F046391EF201}" srcOrd="0" destOrd="0" presId="urn:microsoft.com/office/officeart/2005/8/layout/hierarchy2"/>
    <dgm:cxn modelId="{B754B07E-9E87-499A-B6B9-29B828FEE219}" srcId="{B142B222-2CCC-4D0D-8188-F88743F6F578}" destId="{EB72C53B-5856-4B66-B708-D0995B96972B}" srcOrd="0" destOrd="0" parTransId="{D9BF9C94-BA58-417A-A8DF-C1F6F15B6FE7}" sibTransId="{CA54A58E-202B-4AAB-A4F3-65B963CA31D5}"/>
    <dgm:cxn modelId="{AB0E0CE1-934F-4B5B-91E4-636F2672FC7A}" type="presOf" srcId="{EB72C53B-5856-4B66-B708-D0995B96972B}" destId="{2FFDC276-B5C4-492A-BD7A-0937C410C393}" srcOrd="0" destOrd="0" presId="urn:microsoft.com/office/officeart/2005/8/layout/hierarchy2"/>
    <dgm:cxn modelId="{2221912E-F8A0-4A6D-BB51-2891730DF9AD}" srcId="{F9320A74-992A-410A-8D93-E3619D3CEC6C}" destId="{CCBCD08A-EAAD-482B-85FB-858118F743B4}" srcOrd="0" destOrd="0" parTransId="{653A2261-43B7-433B-97BE-EA918C68A085}" sibTransId="{7EC29A85-CF6F-4D86-9EB8-B104B49249A6}"/>
    <dgm:cxn modelId="{38A14329-FB05-454E-9D5D-6701EF3FF2CD}" type="presOf" srcId="{7D0B071A-A0D7-4AF7-AAB7-8E5F45E9D2BA}" destId="{7B870E57-1A48-4EC9-BAEA-838998F45D27}" srcOrd="0" destOrd="0" presId="urn:microsoft.com/office/officeart/2005/8/layout/hierarchy2"/>
    <dgm:cxn modelId="{81FC7576-9E6A-4040-8CD6-56C867AEA99D}" type="presOf" srcId="{F9320A74-992A-410A-8D93-E3619D3CEC6C}" destId="{4DF52012-092A-4BFB-BC6B-32F6DBA3BDE8}" srcOrd="0" destOrd="0" presId="urn:microsoft.com/office/officeart/2005/8/layout/hierarchy2"/>
    <dgm:cxn modelId="{120A3C03-88D8-4EE7-8289-CBC249BE47AD}" type="presOf" srcId="{29BD202D-049E-49E1-9A5A-A022754C9574}" destId="{4562B4FB-952D-4ABF-A45C-A120497E7894}" srcOrd="1" destOrd="0" presId="urn:microsoft.com/office/officeart/2005/8/layout/hierarchy2"/>
    <dgm:cxn modelId="{CE102386-846F-4CFF-A9AF-071F8CB0D831}" type="presOf" srcId="{25879A81-062C-4DAD-84AC-B2728ECD71E5}" destId="{C1284353-53A2-4562-9FFF-E90A95AC9791}" srcOrd="0" destOrd="0" presId="urn:microsoft.com/office/officeart/2005/8/layout/hierarchy2"/>
    <dgm:cxn modelId="{C24F29ED-E2E8-4A68-9FF3-7110E68E9213}" type="presOf" srcId="{645ABE95-475A-48FD-B0A0-5E0F434BE791}" destId="{41DD645A-2A01-4A90-AFC7-B52B1C9EB106}" srcOrd="0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94DBFD2C-F84F-4EE0-82A3-48F75B4D672C}" type="presOf" srcId="{264EE8C8-3E31-42BD-9A6F-F687B83492EB}" destId="{B9A9E77A-E702-4845-91BB-BE40C3A5712A}" srcOrd="0" destOrd="0" presId="urn:microsoft.com/office/officeart/2005/8/layout/hierarchy2"/>
    <dgm:cxn modelId="{259C9BFB-638D-41DF-9FF4-47967980DF20}" type="presOf" srcId="{29BD202D-049E-49E1-9A5A-A022754C9574}" destId="{9F1176D7-8F65-4712-A9E9-157C398EC395}" srcOrd="0" destOrd="0" presId="urn:microsoft.com/office/officeart/2005/8/layout/hierarchy2"/>
    <dgm:cxn modelId="{1F313CE1-C4ED-44F4-9CC4-19F8431EE1CF}" type="presOf" srcId="{E1363FE5-96FD-4206-81A4-2435E19EF6FC}" destId="{36CE5BDB-E983-436B-878A-064E1908C322}" srcOrd="0" destOrd="0" presId="urn:microsoft.com/office/officeart/2005/8/layout/hierarchy2"/>
    <dgm:cxn modelId="{085FC689-AA02-4BCC-824D-8150DDCCC589}" srcId="{F9320A74-992A-410A-8D93-E3619D3CEC6C}" destId="{4E25F855-3545-46A8-897F-DCE834836BBC}" srcOrd="1" destOrd="0" parTransId="{E1363FE5-96FD-4206-81A4-2435E19EF6FC}" sibTransId="{1BB578C9-E855-466F-B320-3BEE2ACF9FA0}"/>
    <dgm:cxn modelId="{307172DD-BECF-4EC6-8CB8-78C40913BA2F}" type="presOf" srcId="{4A4E9863-EEE6-41CE-9BFF-7617B95AF90D}" destId="{DA10FCF5-B363-45DA-A204-179D71161B7D}" srcOrd="0" destOrd="0" presId="urn:microsoft.com/office/officeart/2005/8/layout/hierarchy2"/>
    <dgm:cxn modelId="{BFAFCECE-9139-46B4-A2AE-E444534A491C}" type="presParOf" srcId="{47A0AD82-7680-4382-8451-34ECBD8ADC8D}" destId="{9013623B-8363-46D2-B1D8-5FBC298C8DA9}" srcOrd="0" destOrd="0" presId="urn:microsoft.com/office/officeart/2005/8/layout/hierarchy2"/>
    <dgm:cxn modelId="{7CB63920-4623-4544-9FE3-524EB129830A}" type="presParOf" srcId="{9013623B-8363-46D2-B1D8-5FBC298C8DA9}" destId="{BF7CA03C-ABDB-4345-81C9-78DE4F17F8A5}" srcOrd="0" destOrd="0" presId="urn:microsoft.com/office/officeart/2005/8/layout/hierarchy2"/>
    <dgm:cxn modelId="{91C0798C-F22B-40FB-B4D0-0F3DEDD0A985}" type="presParOf" srcId="{9013623B-8363-46D2-B1D8-5FBC298C8DA9}" destId="{08BB5194-CA5B-49A0-956B-176994E427F7}" srcOrd="1" destOrd="0" presId="urn:microsoft.com/office/officeart/2005/8/layout/hierarchy2"/>
    <dgm:cxn modelId="{B806F285-C816-4DDA-A26C-9812DB1CFF04}" type="presParOf" srcId="{08BB5194-CA5B-49A0-956B-176994E427F7}" destId="{C1284353-53A2-4562-9FFF-E90A95AC9791}" srcOrd="0" destOrd="0" presId="urn:microsoft.com/office/officeart/2005/8/layout/hierarchy2"/>
    <dgm:cxn modelId="{B58EC3D2-E9E5-43B6-97EF-C20978C1E31A}" type="presParOf" srcId="{C1284353-53A2-4562-9FFF-E90A95AC9791}" destId="{8842E31D-3B56-476E-8A4C-CE479C32DFF4}" srcOrd="0" destOrd="0" presId="urn:microsoft.com/office/officeart/2005/8/layout/hierarchy2"/>
    <dgm:cxn modelId="{2884B111-42F7-49F3-B79A-3757A859A59F}" type="presParOf" srcId="{08BB5194-CA5B-49A0-956B-176994E427F7}" destId="{223CB506-ED8C-4436-BCE8-C0C802F0D399}" srcOrd="1" destOrd="0" presId="urn:microsoft.com/office/officeart/2005/8/layout/hierarchy2"/>
    <dgm:cxn modelId="{05CA6E18-7A28-4BF4-BB01-32BB55F9F0DB}" type="presParOf" srcId="{223CB506-ED8C-4436-BCE8-C0C802F0D399}" destId="{B0A6D49D-4061-484B-89BD-F02F687C0810}" srcOrd="0" destOrd="0" presId="urn:microsoft.com/office/officeart/2005/8/layout/hierarchy2"/>
    <dgm:cxn modelId="{566BE9EB-9BC5-4EDE-966B-220E09AA281C}" type="presParOf" srcId="{223CB506-ED8C-4436-BCE8-C0C802F0D399}" destId="{B8405BE3-3698-405B-B70F-62ABC6870630}" srcOrd="1" destOrd="0" presId="urn:microsoft.com/office/officeart/2005/8/layout/hierarchy2"/>
    <dgm:cxn modelId="{D6F266D5-E5C5-476F-9ADE-D4D6858981E9}" type="presParOf" srcId="{B8405BE3-3698-405B-B70F-62ABC6870630}" destId="{69C0B3FC-2E04-4614-B539-C2C4DF1E827F}" srcOrd="0" destOrd="0" presId="urn:microsoft.com/office/officeart/2005/8/layout/hierarchy2"/>
    <dgm:cxn modelId="{B029C368-5EE6-4875-B00D-E5CE781223DA}" type="presParOf" srcId="{69C0B3FC-2E04-4614-B539-C2C4DF1E827F}" destId="{C48360F6-E2B3-4224-BB8A-4C2E62B81638}" srcOrd="0" destOrd="0" presId="urn:microsoft.com/office/officeart/2005/8/layout/hierarchy2"/>
    <dgm:cxn modelId="{471EE8E6-04CE-45D7-9EB9-5D639EAF0D21}" type="presParOf" srcId="{B8405BE3-3698-405B-B70F-62ABC6870630}" destId="{202C133A-D9ED-427F-8348-34AEE7BF6067}" srcOrd="1" destOrd="0" presId="urn:microsoft.com/office/officeart/2005/8/layout/hierarchy2"/>
    <dgm:cxn modelId="{D3439930-85FB-4770-B142-3E14AF56D705}" type="presParOf" srcId="{202C133A-D9ED-427F-8348-34AEE7BF6067}" destId="{2FFDC276-B5C4-492A-BD7A-0937C410C393}" srcOrd="0" destOrd="0" presId="urn:microsoft.com/office/officeart/2005/8/layout/hierarchy2"/>
    <dgm:cxn modelId="{804A58CE-1870-43D7-9320-39D01ABCD4E9}" type="presParOf" srcId="{202C133A-D9ED-427F-8348-34AEE7BF6067}" destId="{87EF3D97-AF7C-4BBF-8B5D-5C658A2AF15F}" srcOrd="1" destOrd="0" presId="urn:microsoft.com/office/officeart/2005/8/layout/hierarchy2"/>
    <dgm:cxn modelId="{8FDD570D-4D2D-480C-9E9A-97948A351294}" type="presParOf" srcId="{B8405BE3-3698-405B-B70F-62ABC6870630}" destId="{5EF04F58-3138-4958-BB08-836F2DD5555B}" srcOrd="2" destOrd="0" presId="urn:microsoft.com/office/officeart/2005/8/layout/hierarchy2"/>
    <dgm:cxn modelId="{CD39F28B-7357-4244-932C-E3CC57495C3B}" type="presParOf" srcId="{5EF04F58-3138-4958-BB08-836F2DD5555B}" destId="{DEEC8250-B3BA-4704-B994-387660C5948E}" srcOrd="0" destOrd="0" presId="urn:microsoft.com/office/officeart/2005/8/layout/hierarchy2"/>
    <dgm:cxn modelId="{B4FBD2D7-4CEE-4DDB-B652-576F3608F68F}" type="presParOf" srcId="{B8405BE3-3698-405B-B70F-62ABC6870630}" destId="{AD9C4642-3636-40A6-9695-704A91F6FA49}" srcOrd="3" destOrd="0" presId="urn:microsoft.com/office/officeart/2005/8/layout/hierarchy2"/>
    <dgm:cxn modelId="{165D4902-2E75-46B6-B470-9838E914C254}" type="presParOf" srcId="{AD9C4642-3636-40A6-9695-704A91F6FA49}" destId="{41DD645A-2A01-4A90-AFC7-B52B1C9EB106}" srcOrd="0" destOrd="0" presId="urn:microsoft.com/office/officeart/2005/8/layout/hierarchy2"/>
    <dgm:cxn modelId="{1D3B6E8C-9B85-4FF6-8755-CA860B472FCE}" type="presParOf" srcId="{AD9C4642-3636-40A6-9695-704A91F6FA49}" destId="{9FD436B8-A061-480D-8057-83F68244F957}" srcOrd="1" destOrd="0" presId="urn:microsoft.com/office/officeart/2005/8/layout/hierarchy2"/>
    <dgm:cxn modelId="{529683A1-3888-4FE2-AB1D-B0706C9AD6D8}" type="presParOf" srcId="{08BB5194-CA5B-49A0-956B-176994E427F7}" destId="{B6C7771A-69FB-4B40-95EE-45999E152C43}" srcOrd="2" destOrd="0" presId="urn:microsoft.com/office/officeart/2005/8/layout/hierarchy2"/>
    <dgm:cxn modelId="{759A4C12-913A-4EC5-97FD-8B2577ADEEDB}" type="presParOf" srcId="{B6C7771A-69FB-4B40-95EE-45999E152C43}" destId="{B20138E7-CF9F-4F6C-97C3-F1073C775D89}" srcOrd="0" destOrd="0" presId="urn:microsoft.com/office/officeart/2005/8/layout/hierarchy2"/>
    <dgm:cxn modelId="{8FE50F5C-7E18-458D-A9FB-0C3E1A2059EB}" type="presParOf" srcId="{08BB5194-CA5B-49A0-956B-176994E427F7}" destId="{AFB68331-EF02-4390-8B74-29DEA5465456}" srcOrd="3" destOrd="0" presId="urn:microsoft.com/office/officeart/2005/8/layout/hierarchy2"/>
    <dgm:cxn modelId="{6EC8980C-8C9C-4582-B510-6B4CC75CBE1F}" type="presParOf" srcId="{AFB68331-EF02-4390-8B74-29DEA5465456}" destId="{4DF52012-092A-4BFB-BC6B-32F6DBA3BDE8}" srcOrd="0" destOrd="0" presId="urn:microsoft.com/office/officeart/2005/8/layout/hierarchy2"/>
    <dgm:cxn modelId="{ADCE1649-7C70-4075-BCC0-7317DDF03FB2}" type="presParOf" srcId="{AFB68331-EF02-4390-8B74-29DEA5465456}" destId="{27FBD696-5249-4437-A5F0-C37FB865F2D7}" srcOrd="1" destOrd="0" presId="urn:microsoft.com/office/officeart/2005/8/layout/hierarchy2"/>
    <dgm:cxn modelId="{72CF0AFE-B15B-424D-8B4C-1BCBC895B716}" type="presParOf" srcId="{27FBD696-5249-4437-A5F0-C37FB865F2D7}" destId="{CA3D0AA4-E403-444E-931A-DCD1E90B5D42}" srcOrd="0" destOrd="0" presId="urn:microsoft.com/office/officeart/2005/8/layout/hierarchy2"/>
    <dgm:cxn modelId="{F4C7E570-3647-46E8-BB6A-F877DDDFA0E1}" type="presParOf" srcId="{CA3D0AA4-E403-444E-931A-DCD1E90B5D42}" destId="{34C5C68F-B15E-4289-B77B-73E93631FB33}" srcOrd="0" destOrd="0" presId="urn:microsoft.com/office/officeart/2005/8/layout/hierarchy2"/>
    <dgm:cxn modelId="{22116B10-19A7-4CF2-AD15-D429AA258086}" type="presParOf" srcId="{27FBD696-5249-4437-A5F0-C37FB865F2D7}" destId="{1956AE34-24FD-4592-80D2-4C3F1D8289F6}" srcOrd="1" destOrd="0" presId="urn:microsoft.com/office/officeart/2005/8/layout/hierarchy2"/>
    <dgm:cxn modelId="{C89CBC8E-8392-43A3-B900-75812D59C609}" type="presParOf" srcId="{1956AE34-24FD-4592-80D2-4C3F1D8289F6}" destId="{2FBE54C2-86FA-4487-BC42-96D860379EC5}" srcOrd="0" destOrd="0" presId="urn:microsoft.com/office/officeart/2005/8/layout/hierarchy2"/>
    <dgm:cxn modelId="{A324EDBF-988D-4286-8105-051EDBB39311}" type="presParOf" srcId="{1956AE34-24FD-4592-80D2-4C3F1D8289F6}" destId="{63125B36-7FCE-4150-B65D-49C86497CCC3}" srcOrd="1" destOrd="0" presId="urn:microsoft.com/office/officeart/2005/8/layout/hierarchy2"/>
    <dgm:cxn modelId="{17CE5965-F096-4988-AB1D-3C7406E45E27}" type="presParOf" srcId="{27FBD696-5249-4437-A5F0-C37FB865F2D7}" destId="{36CE5BDB-E983-436B-878A-064E1908C322}" srcOrd="2" destOrd="0" presId="urn:microsoft.com/office/officeart/2005/8/layout/hierarchy2"/>
    <dgm:cxn modelId="{055A1A26-2D09-4694-8080-544B0F9CE650}" type="presParOf" srcId="{36CE5BDB-E983-436B-878A-064E1908C322}" destId="{750FC8F2-C2D3-476E-8EA2-B28E20D6616E}" srcOrd="0" destOrd="0" presId="urn:microsoft.com/office/officeart/2005/8/layout/hierarchy2"/>
    <dgm:cxn modelId="{5B80D136-F13B-4CDC-BA1F-B1FEC0561BD7}" type="presParOf" srcId="{27FBD696-5249-4437-A5F0-C37FB865F2D7}" destId="{EF9923F7-F51F-4072-BEB9-E6FD09640FD7}" srcOrd="3" destOrd="0" presId="urn:microsoft.com/office/officeart/2005/8/layout/hierarchy2"/>
    <dgm:cxn modelId="{0DF4B4C9-D1B0-4F71-8892-584ACA6D2176}" type="presParOf" srcId="{EF9923F7-F51F-4072-BEB9-E6FD09640FD7}" destId="{B26BB694-5E43-4B96-BCC6-ED720BAB79BF}" srcOrd="0" destOrd="0" presId="urn:microsoft.com/office/officeart/2005/8/layout/hierarchy2"/>
    <dgm:cxn modelId="{56BA35C2-7963-419D-A468-85D742C7A036}" type="presParOf" srcId="{EF9923F7-F51F-4072-BEB9-E6FD09640FD7}" destId="{B44FE677-A2EA-401F-9227-F4A52A0ED33B}" srcOrd="1" destOrd="0" presId="urn:microsoft.com/office/officeart/2005/8/layout/hierarchy2"/>
    <dgm:cxn modelId="{50F8793F-76FB-46CF-A742-EC6F8FC152E8}" type="presParOf" srcId="{08BB5194-CA5B-49A0-956B-176994E427F7}" destId="{DA10FCF5-B363-45DA-A204-179D71161B7D}" srcOrd="4" destOrd="0" presId="urn:microsoft.com/office/officeart/2005/8/layout/hierarchy2"/>
    <dgm:cxn modelId="{402E407B-724F-4EE3-96C0-D0077FF0B239}" type="presParOf" srcId="{DA10FCF5-B363-45DA-A204-179D71161B7D}" destId="{C817E47A-D6EF-41CB-B898-96332BB50B0A}" srcOrd="0" destOrd="0" presId="urn:microsoft.com/office/officeart/2005/8/layout/hierarchy2"/>
    <dgm:cxn modelId="{2D414AF2-B807-4A2F-99D6-D438B9545FE4}" type="presParOf" srcId="{08BB5194-CA5B-49A0-956B-176994E427F7}" destId="{6519EAC2-D01C-45E8-8A5E-8CDDEB9D8986}" srcOrd="5" destOrd="0" presId="urn:microsoft.com/office/officeart/2005/8/layout/hierarchy2"/>
    <dgm:cxn modelId="{E0341F70-3DDB-40B4-8747-8F3889CCA911}" type="presParOf" srcId="{6519EAC2-D01C-45E8-8A5E-8CDDEB9D8986}" destId="{04BC2A2B-2677-4101-A650-F046391EF201}" srcOrd="0" destOrd="0" presId="urn:microsoft.com/office/officeart/2005/8/layout/hierarchy2"/>
    <dgm:cxn modelId="{4C5A2640-22C2-43CE-9AB6-DB9985E2687D}" type="presParOf" srcId="{6519EAC2-D01C-45E8-8A5E-8CDDEB9D8986}" destId="{6BDC5D14-4686-4C59-AFBB-BDC9796BB305}" srcOrd="1" destOrd="0" presId="urn:microsoft.com/office/officeart/2005/8/layout/hierarchy2"/>
    <dgm:cxn modelId="{A6F10DE2-D7E4-4B86-9BA6-B4BA9F911B04}" type="presParOf" srcId="{6BDC5D14-4686-4C59-AFBB-BDC9796BB305}" destId="{7B870E57-1A48-4EC9-BAEA-838998F45D27}" srcOrd="0" destOrd="0" presId="urn:microsoft.com/office/officeart/2005/8/layout/hierarchy2"/>
    <dgm:cxn modelId="{25BB6EAC-C33D-4848-AA5D-B3F71950ADBC}" type="presParOf" srcId="{7B870E57-1A48-4EC9-BAEA-838998F45D27}" destId="{12A1B39F-80B2-470C-8AC2-E11B513CC960}" srcOrd="0" destOrd="0" presId="urn:microsoft.com/office/officeart/2005/8/layout/hierarchy2"/>
    <dgm:cxn modelId="{DBFBA083-2B25-484F-88D0-EA94DCCD55B1}" type="presParOf" srcId="{6BDC5D14-4686-4C59-AFBB-BDC9796BB305}" destId="{A5E2EF7C-68E1-4738-84BA-A154930B0F55}" srcOrd="1" destOrd="0" presId="urn:microsoft.com/office/officeart/2005/8/layout/hierarchy2"/>
    <dgm:cxn modelId="{2ADC6058-FA1F-4BF6-B3EB-F06D8A6C18E6}" type="presParOf" srcId="{A5E2EF7C-68E1-4738-84BA-A154930B0F55}" destId="{D55B650F-6F95-4055-9065-F2DF327191B6}" srcOrd="0" destOrd="0" presId="urn:microsoft.com/office/officeart/2005/8/layout/hierarchy2"/>
    <dgm:cxn modelId="{27E54435-F4B2-4495-A05E-00DBC6A516B3}" type="presParOf" srcId="{A5E2EF7C-68E1-4738-84BA-A154930B0F55}" destId="{D67F1046-C65E-4B8F-821B-1D498C3CCABC}" srcOrd="1" destOrd="0" presId="urn:microsoft.com/office/officeart/2005/8/layout/hierarchy2"/>
    <dgm:cxn modelId="{054A8EA6-5877-4BC2-8FBB-D9588B0FD0F9}" type="presParOf" srcId="{6BDC5D14-4686-4C59-AFBB-BDC9796BB305}" destId="{B9A9E77A-E702-4845-91BB-BE40C3A5712A}" srcOrd="2" destOrd="0" presId="urn:microsoft.com/office/officeart/2005/8/layout/hierarchy2"/>
    <dgm:cxn modelId="{14CFAFC7-32B5-4CB5-BDFD-734D67510600}" type="presParOf" srcId="{B9A9E77A-E702-4845-91BB-BE40C3A5712A}" destId="{9E4848D0-2361-4270-8E5D-7CDCDB6934B8}" srcOrd="0" destOrd="0" presId="urn:microsoft.com/office/officeart/2005/8/layout/hierarchy2"/>
    <dgm:cxn modelId="{CCAFD947-5B42-45D3-BA0B-48BF59547D54}" type="presParOf" srcId="{6BDC5D14-4686-4C59-AFBB-BDC9796BB305}" destId="{C7AF37E1-D8DC-40D0-8EED-A4C50C936B59}" srcOrd="3" destOrd="0" presId="urn:microsoft.com/office/officeart/2005/8/layout/hierarchy2"/>
    <dgm:cxn modelId="{CFDD3D80-7E2D-4FB9-B4AD-9921C38E08FB}" type="presParOf" srcId="{C7AF37E1-D8DC-40D0-8EED-A4C50C936B59}" destId="{62778F69-B8D0-46DF-ACEC-FA9F9D1E2D15}" srcOrd="0" destOrd="0" presId="urn:microsoft.com/office/officeart/2005/8/layout/hierarchy2"/>
    <dgm:cxn modelId="{3D0B14DA-B026-4F95-BDF7-CFFB192FF233}" type="presParOf" srcId="{C7AF37E1-D8DC-40D0-8EED-A4C50C936B59}" destId="{349CE145-C321-4C34-8164-6A54996F2157}" srcOrd="1" destOrd="0" presId="urn:microsoft.com/office/officeart/2005/8/layout/hierarchy2"/>
    <dgm:cxn modelId="{D22AC93B-31C0-4CFC-83C7-9252FE907293}" type="presParOf" srcId="{08BB5194-CA5B-49A0-956B-176994E427F7}" destId="{9F1176D7-8F65-4712-A9E9-157C398EC395}" srcOrd="6" destOrd="0" presId="urn:microsoft.com/office/officeart/2005/8/layout/hierarchy2"/>
    <dgm:cxn modelId="{D5053506-73BF-4112-BDE4-280F0D028734}" type="presParOf" srcId="{9F1176D7-8F65-4712-A9E9-157C398EC395}" destId="{4562B4FB-952D-4ABF-A45C-A120497E7894}" srcOrd="0" destOrd="0" presId="urn:microsoft.com/office/officeart/2005/8/layout/hierarchy2"/>
    <dgm:cxn modelId="{A806E1C9-DE9C-4805-A415-B716505328C7}" type="presParOf" srcId="{08BB5194-CA5B-49A0-956B-176994E427F7}" destId="{F9CE57F7-C8C9-4576-A986-4460DC28185C}" srcOrd="7" destOrd="0" presId="urn:microsoft.com/office/officeart/2005/8/layout/hierarchy2"/>
    <dgm:cxn modelId="{04B0B22A-D739-482E-8655-364B3F1BCBF7}" type="presParOf" srcId="{F9CE57F7-C8C9-4576-A986-4460DC28185C}" destId="{97F1DDBF-5F30-42E5-A587-F333AB465A37}" srcOrd="0" destOrd="0" presId="urn:microsoft.com/office/officeart/2005/8/layout/hierarchy2"/>
    <dgm:cxn modelId="{840BE9A3-29B7-4DEE-8B22-CF3854AF255B}" type="presParOf" srcId="{F9CE57F7-C8C9-4576-A986-4460DC28185C}" destId="{8F343293-A8AD-4EED-A598-D05C83BD20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400" b="1"/>
            <a:t>Movie is life!</a:t>
          </a:r>
          <a:r>
            <a:rPr lang="en-US" sz="1400" b="1">
              <a:latin typeface="+mn-lt"/>
            </a:rPr>
            <a:t> </a:t>
          </a:r>
          <a:endParaRPr lang="zh-TW" altLang="en-US" sz="1400" b="1">
            <a:solidFill>
              <a:schemeClr val="bg1">
                <a:lumMod val="65000"/>
              </a:schemeClr>
            </a:solidFill>
            <a:latin typeface="+mn-lt"/>
            <a:ea typeface="標楷體" panose="03000509000000000000" pitchFamily="65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42B222-2CCC-4D0D-8188-F88743F6F578}">
      <dgm:prSet custT="1"/>
      <dgm:spPr/>
      <dgm:t>
        <a:bodyPr/>
        <a:lstStyle/>
        <a:p>
          <a:pPr algn="ctr"/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 Language Meme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25879A81-062C-4DAD-84AC-B2728ECD71E5}" type="par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D4C4DFE6-84F6-492B-88EE-C3FD5FD0B7B4}" type="sibTrans" cxnId="{B6F74DE7-1031-411D-87FD-70A8B298578A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9320A74-992A-410A-8D93-E3619D3CEC6C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Role Play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0AE958FA-1462-455A-B25F-3509638DFCEA}" type="par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36A4391-95AE-42E6-8341-D9E9C84E6884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Movie Insight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4A4E9863-EEE6-41CE-9BFF-7617B95AF90D}" type="par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EB72C53B-5856-4B66-B708-D0995B96972B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Movie genre</a:t>
          </a:r>
          <a:endParaRPr lang="zh-TW" altLang="en-US" sz="14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9BF9C94-BA58-417A-A8DF-C1F6F15B6FE7}" type="par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645ABE95-475A-48FD-B0A0-5E0F434BE791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Vocabulary Used in Movies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BAE46F68-2743-44B4-B4AC-A6AC9CA8C904}" type="par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5168DEF-2F4D-451D-BA08-E4059ED9061D}" type="sibTrans" cxnId="{905F5797-44B0-4C50-A6F0-0BA22A7E5DE0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CBCD08A-EAAD-482B-85FB-858118F743B4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Guessing Game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653A2261-43B7-433B-97BE-EA918C68A085}" type="par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7EC29A85-CF6F-4D86-9EB8-B104B49249A6}" type="sibTrans" cxnId="{2221912E-F8A0-4A6D-BB51-2891730DF9AD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4E25F855-3545-46A8-897F-DCE834836BBC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Filming&amp;dubbing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E1363FE5-96FD-4206-81A4-2435E19EF6FC}" type="par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1BB578C9-E855-466F-B320-3BEE2ACF9FA0}" type="sibTrans" cxnId="{085FC689-AA02-4BCC-824D-8150DDCCC589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03EFEF68-9DF5-436E-9A9F-D06EFF98CE29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Select a movie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7D0B071A-A0D7-4AF7-AAB7-8E5F45E9D2BA}" type="parTrans" cxnId="{0998D9E4-FAA6-47E2-B773-597F5CFA04EE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F8AF8ED7-3646-428C-926B-56BB0C565ED9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Analyze the movies 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264EE8C8-3E31-42BD-9A6F-F687B83492EB}" type="parTrans" cxnId="{305CCED9-43F5-4E92-BA2B-988E27FAD037}">
      <dgm:prSet/>
      <dgm:spPr/>
      <dgm:t>
        <a:bodyPr/>
        <a:lstStyle/>
        <a:p>
          <a:endParaRPr lang="zh-TW" altLang="en-US">
            <a:solidFill>
              <a:schemeClr val="bg1">
                <a:lumMod val="65000"/>
              </a:schemeClr>
            </a:solidFill>
          </a:endParaRPr>
        </a:p>
      </dgm:t>
    </dgm:pt>
    <dgm:pt modelId="{C7DB4DF3-1B9C-4080-AFB2-9901D10A7B1B}">
      <dgm:prSet custT="1"/>
      <dgm:spPr/>
      <dgm:t>
        <a:bodyPr/>
        <a:lstStyle/>
        <a:p>
          <a:r>
            <a:rPr lang="en-US" altLang="zh-TW" sz="1400" b="1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Top 1 movie of all time</a:t>
          </a:r>
          <a:endParaRPr lang="zh-TW" altLang="en-US" sz="1400" b="1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gm:t>
    </dgm:pt>
    <dgm:pt modelId="{29BD202D-049E-49E1-9A5A-A022754C9574}" type="parTrans" cxnId="{889943EA-1EED-44C3-B4C1-5F8C494E2977}">
      <dgm:prSet/>
      <dgm:spPr/>
      <dgm:t>
        <a:bodyPr/>
        <a:lstStyle/>
        <a:p>
          <a:endParaRPr lang="zh-TW" altLang="en-US"/>
        </a:p>
      </dgm:t>
    </dgm:pt>
    <dgm:pt modelId="{9A79790D-2565-4720-A850-62484103A8F6}" type="sibTrans" cxnId="{889943EA-1EED-44C3-B4C1-5F8C494E2977}">
      <dgm:prSet/>
      <dgm:spPr/>
      <dgm:t>
        <a:bodyPr/>
        <a:lstStyle/>
        <a:p>
          <a:endParaRPr lang="zh-TW" altLang="en-US"/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263372" custScaleY="405548" custLinFactNeighborX="-71067" custLinFactNeighborY="-1414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C1284353-53A2-4562-9FFF-E90A95AC9791}" type="pres">
      <dgm:prSet presAssocID="{25879A81-062C-4DAD-84AC-B2728ECD71E5}" presName="conn2-1" presStyleLbl="parChTrans1D2" presStyleIdx="0" presStyleCnt="4"/>
      <dgm:spPr/>
      <dgm:t>
        <a:bodyPr/>
        <a:lstStyle/>
        <a:p>
          <a:endParaRPr lang="zh-TW" altLang="en-US"/>
        </a:p>
      </dgm:t>
    </dgm:pt>
    <dgm:pt modelId="{8842E31D-3B56-476E-8A4C-CE479C32DFF4}" type="pres">
      <dgm:prSet presAssocID="{25879A81-062C-4DAD-84AC-B2728ECD71E5}" presName="connTx" presStyleLbl="parChTrans1D2" presStyleIdx="0" presStyleCnt="4"/>
      <dgm:spPr/>
      <dgm:t>
        <a:bodyPr/>
        <a:lstStyle/>
        <a:p>
          <a:endParaRPr lang="zh-TW" altLang="en-US"/>
        </a:p>
      </dgm:t>
    </dgm:pt>
    <dgm:pt modelId="{223CB506-ED8C-4436-BCE8-C0C802F0D399}" type="pres">
      <dgm:prSet presAssocID="{B142B222-2CCC-4D0D-8188-F88743F6F578}" presName="root2" presStyleCnt="0"/>
      <dgm:spPr/>
    </dgm:pt>
    <dgm:pt modelId="{B0A6D49D-4061-484B-89BD-F02F687C0810}" type="pres">
      <dgm:prSet presAssocID="{B142B222-2CCC-4D0D-8188-F88743F6F578}" presName="LevelTwoTextNode" presStyleLbl="node2" presStyleIdx="0" presStyleCnt="4" custScaleX="257861" custScaleY="262189" custLinFactY="-66880" custLinFactNeighborX="5531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8405BE3-3698-405B-B70F-62ABC6870630}" type="pres">
      <dgm:prSet presAssocID="{B142B222-2CCC-4D0D-8188-F88743F6F578}" presName="level3hierChild" presStyleCnt="0"/>
      <dgm:spPr/>
    </dgm:pt>
    <dgm:pt modelId="{69C0B3FC-2E04-4614-B539-C2C4DF1E827F}" type="pres">
      <dgm:prSet presAssocID="{D9BF9C94-BA58-417A-A8DF-C1F6F15B6FE7}" presName="conn2-1" presStyleLbl="parChTrans1D3" presStyleIdx="0" presStyleCnt="6"/>
      <dgm:spPr/>
      <dgm:t>
        <a:bodyPr/>
        <a:lstStyle/>
        <a:p>
          <a:endParaRPr lang="zh-TW" altLang="en-US"/>
        </a:p>
      </dgm:t>
    </dgm:pt>
    <dgm:pt modelId="{C48360F6-E2B3-4224-BB8A-4C2E62B81638}" type="pres">
      <dgm:prSet presAssocID="{D9BF9C94-BA58-417A-A8DF-C1F6F15B6FE7}" presName="connTx" presStyleLbl="parChTrans1D3" presStyleIdx="0" presStyleCnt="6"/>
      <dgm:spPr/>
      <dgm:t>
        <a:bodyPr/>
        <a:lstStyle/>
        <a:p>
          <a:endParaRPr lang="zh-TW" altLang="en-US"/>
        </a:p>
      </dgm:t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3" presStyleIdx="0" presStyleCnt="6" custScaleX="307700" custScaleY="261591" custLinFactY="-12564" custLinFactNeighborX="716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7EF3D97-AF7C-4BBF-8B5D-5C658A2AF15F}" type="pres">
      <dgm:prSet presAssocID="{EB72C53B-5856-4B66-B708-D0995B96972B}" presName="level3hierChild" presStyleCnt="0"/>
      <dgm:spPr/>
    </dgm:pt>
    <dgm:pt modelId="{5EF04F58-3138-4958-BB08-836F2DD5555B}" type="pres">
      <dgm:prSet presAssocID="{BAE46F68-2743-44B4-B4AC-A6AC9CA8C904}" presName="conn2-1" presStyleLbl="parChTrans1D3" presStyleIdx="1" presStyleCnt="6"/>
      <dgm:spPr/>
      <dgm:t>
        <a:bodyPr/>
        <a:lstStyle/>
        <a:p>
          <a:endParaRPr lang="zh-TW" altLang="en-US"/>
        </a:p>
      </dgm:t>
    </dgm:pt>
    <dgm:pt modelId="{DEEC8250-B3BA-4704-B994-387660C5948E}" type="pres">
      <dgm:prSet presAssocID="{BAE46F68-2743-44B4-B4AC-A6AC9CA8C904}" presName="connTx" presStyleLbl="parChTrans1D3" presStyleIdx="1" presStyleCnt="6"/>
      <dgm:spPr/>
      <dgm:t>
        <a:bodyPr/>
        <a:lstStyle/>
        <a:p>
          <a:endParaRPr lang="zh-TW" altLang="en-US"/>
        </a:p>
      </dgm:t>
    </dgm:pt>
    <dgm:pt modelId="{AD9C4642-3636-40A6-9695-704A91F6FA49}" type="pres">
      <dgm:prSet presAssocID="{645ABE95-475A-48FD-B0A0-5E0F434BE791}" presName="root2" presStyleCnt="0"/>
      <dgm:spPr/>
    </dgm:pt>
    <dgm:pt modelId="{41DD645A-2A01-4A90-AFC7-B52B1C9EB106}" type="pres">
      <dgm:prSet presAssocID="{645ABE95-475A-48FD-B0A0-5E0F434BE791}" presName="LevelTwoTextNode" presStyleLbl="node3" presStyleIdx="1" presStyleCnt="6" custScaleX="298063" custScaleY="231309" custLinFactNeighborX="10353" custLinFactNeighborY="-999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D436B8-A061-480D-8057-83F68244F957}" type="pres">
      <dgm:prSet presAssocID="{645ABE95-475A-48FD-B0A0-5E0F434BE791}" presName="level3hierChild" presStyleCnt="0"/>
      <dgm:spPr/>
    </dgm:pt>
    <dgm:pt modelId="{B6C7771A-69FB-4B40-95EE-45999E152C43}" type="pres">
      <dgm:prSet presAssocID="{0AE958FA-1462-455A-B25F-3509638DFCEA}" presName="conn2-1" presStyleLbl="parChTrans1D2" presStyleIdx="1" presStyleCnt="4"/>
      <dgm:spPr/>
      <dgm:t>
        <a:bodyPr/>
        <a:lstStyle/>
        <a:p>
          <a:endParaRPr lang="zh-TW" altLang="en-US"/>
        </a:p>
      </dgm:t>
    </dgm:pt>
    <dgm:pt modelId="{B20138E7-CF9F-4F6C-97C3-F1073C775D89}" type="pres">
      <dgm:prSet presAssocID="{0AE958FA-1462-455A-B25F-3509638DFCEA}" presName="connTx" presStyleLbl="parChTrans1D2" presStyleIdx="1" presStyleCnt="4"/>
      <dgm:spPr/>
      <dgm:t>
        <a:bodyPr/>
        <a:lstStyle/>
        <a:p>
          <a:endParaRPr lang="zh-TW" altLang="en-US"/>
        </a:p>
      </dgm:t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2" presStyleIdx="1" presStyleCnt="4" custScaleX="216458" custScaleY="221647" custLinFactNeighborX="9118" custLinFactNeighborY="-2527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FBD696-5249-4437-A5F0-C37FB865F2D7}" type="pres">
      <dgm:prSet presAssocID="{F9320A74-992A-410A-8D93-E3619D3CEC6C}" presName="level3hierChild" presStyleCnt="0"/>
      <dgm:spPr/>
    </dgm:pt>
    <dgm:pt modelId="{CA3D0AA4-E403-444E-931A-DCD1E90B5D42}" type="pres">
      <dgm:prSet presAssocID="{653A2261-43B7-433B-97BE-EA918C68A085}" presName="conn2-1" presStyleLbl="parChTrans1D3" presStyleIdx="2" presStyleCnt="6"/>
      <dgm:spPr/>
      <dgm:t>
        <a:bodyPr/>
        <a:lstStyle/>
        <a:p>
          <a:endParaRPr lang="zh-TW" altLang="en-US"/>
        </a:p>
      </dgm:t>
    </dgm:pt>
    <dgm:pt modelId="{34C5C68F-B15E-4289-B77B-73E93631FB33}" type="pres">
      <dgm:prSet presAssocID="{653A2261-43B7-433B-97BE-EA918C68A085}" presName="connTx" presStyleLbl="parChTrans1D3" presStyleIdx="2" presStyleCnt="6"/>
      <dgm:spPr/>
      <dgm:t>
        <a:bodyPr/>
        <a:lstStyle/>
        <a:p>
          <a:endParaRPr lang="zh-TW" altLang="en-US"/>
        </a:p>
      </dgm:t>
    </dgm:pt>
    <dgm:pt modelId="{1956AE34-24FD-4592-80D2-4C3F1D8289F6}" type="pres">
      <dgm:prSet presAssocID="{CCBCD08A-EAAD-482B-85FB-858118F743B4}" presName="root2" presStyleCnt="0"/>
      <dgm:spPr/>
    </dgm:pt>
    <dgm:pt modelId="{2FBE54C2-86FA-4487-BC42-96D860379EC5}" type="pres">
      <dgm:prSet presAssocID="{CCBCD08A-EAAD-482B-85FB-858118F743B4}" presName="LevelTwoTextNode" presStyleLbl="node3" presStyleIdx="2" presStyleCnt="6" custScaleX="297598" custScaleY="213731" custLinFactY="100000" custLinFactNeighborX="65861" custLinFactNeighborY="13069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3125B36-7FCE-4150-B65D-49C86497CCC3}" type="pres">
      <dgm:prSet presAssocID="{CCBCD08A-EAAD-482B-85FB-858118F743B4}" presName="level3hierChild" presStyleCnt="0"/>
      <dgm:spPr/>
    </dgm:pt>
    <dgm:pt modelId="{36CE5BDB-E983-436B-878A-064E1908C322}" type="pres">
      <dgm:prSet presAssocID="{E1363FE5-96FD-4206-81A4-2435E19EF6FC}" presName="conn2-1" presStyleLbl="parChTrans1D3" presStyleIdx="3" presStyleCnt="6"/>
      <dgm:spPr/>
      <dgm:t>
        <a:bodyPr/>
        <a:lstStyle/>
        <a:p>
          <a:endParaRPr lang="zh-TW" altLang="en-US"/>
        </a:p>
      </dgm:t>
    </dgm:pt>
    <dgm:pt modelId="{750FC8F2-C2D3-476E-8EA2-B28E20D6616E}" type="pres">
      <dgm:prSet presAssocID="{E1363FE5-96FD-4206-81A4-2435E19EF6FC}" presName="connTx" presStyleLbl="parChTrans1D3" presStyleIdx="3" presStyleCnt="6"/>
      <dgm:spPr/>
      <dgm:t>
        <a:bodyPr/>
        <a:lstStyle/>
        <a:p>
          <a:endParaRPr lang="zh-TW" altLang="en-US"/>
        </a:p>
      </dgm:t>
    </dgm:pt>
    <dgm:pt modelId="{EF9923F7-F51F-4072-BEB9-E6FD09640FD7}" type="pres">
      <dgm:prSet presAssocID="{4E25F855-3545-46A8-897F-DCE834836BBC}" presName="root2" presStyleCnt="0"/>
      <dgm:spPr/>
    </dgm:pt>
    <dgm:pt modelId="{B26BB694-5E43-4B96-BCC6-ED720BAB79BF}" type="pres">
      <dgm:prSet presAssocID="{4E25F855-3545-46A8-897F-DCE834836BBC}" presName="LevelTwoTextNode" presStyleLbl="node3" presStyleIdx="3" presStyleCnt="6" custScaleX="295423" custScaleY="241593" custLinFactY="-100000" custLinFactNeighborX="68036" custLinFactNeighborY="-17974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4FE677-A2EA-401F-9227-F4A52A0ED33B}" type="pres">
      <dgm:prSet presAssocID="{4E25F855-3545-46A8-897F-DCE834836BBC}" presName="level3hierChild" presStyleCnt="0"/>
      <dgm:spPr/>
    </dgm:pt>
    <dgm:pt modelId="{DA10FCF5-B363-45DA-A204-179D71161B7D}" type="pres">
      <dgm:prSet presAssocID="{4A4E9863-EEE6-41CE-9BFF-7617B95AF90D}" presName="conn2-1" presStyleLbl="parChTrans1D2" presStyleIdx="2" presStyleCnt="4"/>
      <dgm:spPr/>
      <dgm:t>
        <a:bodyPr/>
        <a:lstStyle/>
        <a:p>
          <a:endParaRPr lang="zh-TW" altLang="en-US"/>
        </a:p>
      </dgm:t>
    </dgm:pt>
    <dgm:pt modelId="{C817E47A-D6EF-41CB-B898-96332BB50B0A}" type="pres">
      <dgm:prSet presAssocID="{4A4E9863-EEE6-41CE-9BFF-7617B95AF90D}" presName="connTx" presStyleLbl="parChTrans1D2" presStyleIdx="2" presStyleCnt="4"/>
      <dgm:spPr/>
      <dgm:t>
        <a:bodyPr/>
        <a:lstStyle/>
        <a:p>
          <a:endParaRPr lang="zh-TW" altLang="en-US"/>
        </a:p>
      </dgm:t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2" presStyleIdx="2" presStyleCnt="4" custScaleX="219264" custScaleY="260822" custLinFactNeighborX="1314" custLinFactNeighborY="369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3" presStyleIdx="4" presStyleCnt="6"/>
      <dgm:spPr/>
      <dgm:t>
        <a:bodyPr/>
        <a:lstStyle/>
        <a:p>
          <a:endParaRPr lang="zh-TW" altLang="en-US"/>
        </a:p>
      </dgm:t>
    </dgm:pt>
    <dgm:pt modelId="{12A1B39F-80B2-470C-8AC2-E11B513CC960}" type="pres">
      <dgm:prSet presAssocID="{7D0B071A-A0D7-4AF7-AAB7-8E5F45E9D2BA}" presName="connTx" presStyleLbl="parChTrans1D3" presStyleIdx="4" presStyleCnt="6"/>
      <dgm:spPr/>
      <dgm:t>
        <a:bodyPr/>
        <a:lstStyle/>
        <a:p>
          <a:endParaRPr lang="zh-TW" altLang="en-US"/>
        </a:p>
      </dgm:t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3" presStyleIdx="4" presStyleCnt="6" custScaleX="320743" custScaleY="214655" custLinFactNeighborX="9892" custLinFactNeighborY="1731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7F1046-C65E-4B8F-821B-1D498C3CCABC}" type="pres">
      <dgm:prSet presAssocID="{03EFEF68-9DF5-436E-9A9F-D06EFF98CE29}" presName="level3hierChild" presStyleCnt="0"/>
      <dgm:spPr/>
    </dgm:pt>
    <dgm:pt modelId="{B9A9E77A-E702-4845-91BB-BE40C3A5712A}" type="pres">
      <dgm:prSet presAssocID="{264EE8C8-3E31-42BD-9A6F-F687B83492EB}" presName="conn2-1" presStyleLbl="parChTrans1D3" presStyleIdx="5" presStyleCnt="6"/>
      <dgm:spPr/>
      <dgm:t>
        <a:bodyPr/>
        <a:lstStyle/>
        <a:p>
          <a:endParaRPr lang="zh-TW" altLang="en-US"/>
        </a:p>
      </dgm:t>
    </dgm:pt>
    <dgm:pt modelId="{9E4848D0-2361-4270-8E5D-7CDCDB6934B8}" type="pres">
      <dgm:prSet presAssocID="{264EE8C8-3E31-42BD-9A6F-F687B83492EB}" presName="connTx" presStyleLbl="parChTrans1D3" presStyleIdx="5" presStyleCnt="6"/>
      <dgm:spPr/>
      <dgm:t>
        <a:bodyPr/>
        <a:lstStyle/>
        <a:p>
          <a:endParaRPr lang="zh-TW" altLang="en-US"/>
        </a:p>
      </dgm:t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3" presStyleIdx="5" presStyleCnt="6" custScaleX="320743" custScaleY="198805" custLinFactNeighborX="17611" custLinFactNeighborY="4656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9CE145-C321-4C34-8164-6A54996F2157}" type="pres">
      <dgm:prSet presAssocID="{F8AF8ED7-3646-428C-926B-56BB0C565ED9}" presName="level3hierChild" presStyleCnt="0"/>
      <dgm:spPr/>
    </dgm:pt>
    <dgm:pt modelId="{9F1176D7-8F65-4712-A9E9-157C398EC395}" type="pres">
      <dgm:prSet presAssocID="{29BD202D-049E-49E1-9A5A-A022754C9574}" presName="conn2-1" presStyleLbl="parChTrans1D2" presStyleIdx="3" presStyleCnt="4"/>
      <dgm:spPr/>
      <dgm:t>
        <a:bodyPr/>
        <a:lstStyle/>
        <a:p>
          <a:endParaRPr lang="zh-TW" altLang="en-US"/>
        </a:p>
      </dgm:t>
    </dgm:pt>
    <dgm:pt modelId="{4562B4FB-952D-4ABF-A45C-A120497E7894}" type="pres">
      <dgm:prSet presAssocID="{29BD202D-049E-49E1-9A5A-A022754C9574}" presName="connTx" presStyleLbl="parChTrans1D2" presStyleIdx="3" presStyleCnt="4"/>
      <dgm:spPr/>
      <dgm:t>
        <a:bodyPr/>
        <a:lstStyle/>
        <a:p>
          <a:endParaRPr lang="zh-TW" altLang="en-US"/>
        </a:p>
      </dgm:t>
    </dgm:pt>
    <dgm:pt modelId="{F9CE57F7-C8C9-4576-A986-4460DC28185C}" type="pres">
      <dgm:prSet presAssocID="{C7DB4DF3-1B9C-4080-AFB2-9901D10A7B1B}" presName="root2" presStyleCnt="0"/>
      <dgm:spPr/>
    </dgm:pt>
    <dgm:pt modelId="{97F1DDBF-5F30-42E5-A587-F333AB465A37}" type="pres">
      <dgm:prSet presAssocID="{C7DB4DF3-1B9C-4080-AFB2-9901D10A7B1B}" presName="LevelTwoTextNode" presStyleLbl="node2" presStyleIdx="3" presStyleCnt="4" custScaleX="245311" custScaleY="222034" custLinFactNeighborX="-5350" custLinFactNeighborY="9031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F343293-A8AD-4EED-A598-D05C83BD205E}" type="pres">
      <dgm:prSet presAssocID="{C7DB4DF3-1B9C-4080-AFB2-9901D10A7B1B}" presName="level3hierChild" presStyleCnt="0"/>
      <dgm:spPr/>
    </dgm:pt>
  </dgm:ptLst>
  <dgm:cxnLst>
    <dgm:cxn modelId="{905F5797-44B0-4C50-A6F0-0BA22A7E5DE0}" srcId="{B142B222-2CCC-4D0D-8188-F88743F6F578}" destId="{645ABE95-475A-48FD-B0A0-5E0F434BE791}" srcOrd="1" destOrd="0" parTransId="{BAE46F68-2743-44B4-B4AC-A6AC9CA8C904}" sibTransId="{25168DEF-2F4D-451D-BA08-E4059ED9061D}"/>
    <dgm:cxn modelId="{B72AD746-06FE-41EA-8DBE-E960E77457FA}" type="presOf" srcId="{0AE958FA-1462-455A-B25F-3509638DFCEA}" destId="{B20138E7-CF9F-4F6C-97C3-F1073C775D89}" srcOrd="1" destOrd="0" presId="urn:microsoft.com/office/officeart/2005/8/layout/hierarchy2"/>
    <dgm:cxn modelId="{0BE068DC-8FF2-4955-B0B8-968A56CAB325}" type="presOf" srcId="{7D0B071A-A0D7-4AF7-AAB7-8E5F45E9D2BA}" destId="{12A1B39F-80B2-470C-8AC2-E11B513CC960}" srcOrd="1" destOrd="0" presId="urn:microsoft.com/office/officeart/2005/8/layout/hierarchy2"/>
    <dgm:cxn modelId="{B3D90D1D-8EDE-40C1-A8EF-9F0F4642288A}" type="presOf" srcId="{0AE958FA-1462-455A-B25F-3509638DFCEA}" destId="{B6C7771A-69FB-4B40-95EE-45999E152C43}" srcOrd="0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13A72602-9253-45E7-A543-9E52C0FE28FA}" type="presOf" srcId="{4E25F855-3545-46A8-897F-DCE834836BBC}" destId="{B26BB694-5E43-4B96-BCC6-ED720BAB79BF}" srcOrd="0" destOrd="0" presId="urn:microsoft.com/office/officeart/2005/8/layout/hierarchy2"/>
    <dgm:cxn modelId="{2EF39C3D-77ED-449C-B965-181D0E6A77BB}" type="presOf" srcId="{B142B222-2CCC-4D0D-8188-F88743F6F578}" destId="{B0A6D49D-4061-484B-89BD-F02F687C0810}" srcOrd="0" destOrd="0" presId="urn:microsoft.com/office/officeart/2005/8/layout/hierarchy2"/>
    <dgm:cxn modelId="{8DA7BA41-B5E3-4BAB-94D1-5E615FD890B1}" type="presOf" srcId="{25879A81-062C-4DAD-84AC-B2728ECD71E5}" destId="{8842E31D-3B56-476E-8A4C-CE479C32DFF4}" srcOrd="1" destOrd="0" presId="urn:microsoft.com/office/officeart/2005/8/layout/hierarchy2"/>
    <dgm:cxn modelId="{F5A891C4-8C92-402C-A360-614711028DF8}" type="presOf" srcId="{C7DB4DF3-1B9C-4080-AFB2-9901D10A7B1B}" destId="{97F1DDBF-5F30-42E5-A587-F333AB465A37}" srcOrd="0" destOrd="0" presId="urn:microsoft.com/office/officeart/2005/8/layout/hierarchy2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AF489D62-8D94-4E7E-AAFD-0ABF13866583}" type="presOf" srcId="{AEFDF0EA-63A0-49DC-8E55-60F99178E8A8}" destId="{BF7CA03C-ABDB-4345-81C9-78DE4F17F8A5}" srcOrd="0" destOrd="0" presId="urn:microsoft.com/office/officeart/2005/8/layout/hierarchy2"/>
    <dgm:cxn modelId="{A2243E28-734B-4DB2-A8AE-C408CC028B9C}" type="presOf" srcId="{653A2261-43B7-433B-97BE-EA918C68A085}" destId="{CA3D0AA4-E403-444E-931A-DCD1E90B5D42}" srcOrd="0" destOrd="0" presId="urn:microsoft.com/office/officeart/2005/8/layout/hierarchy2"/>
    <dgm:cxn modelId="{13A13EE3-F983-41BD-A21D-800B4513A6C4}" type="presOf" srcId="{F8AF8ED7-3646-428C-926B-56BB0C565ED9}" destId="{62778F69-B8D0-46DF-ACEC-FA9F9D1E2D15}" srcOrd="0" destOrd="0" presId="urn:microsoft.com/office/officeart/2005/8/layout/hierarchy2"/>
    <dgm:cxn modelId="{4C80B9B5-0C33-4EC4-A062-06F05C19858A}" type="presOf" srcId="{264EE8C8-3E31-42BD-9A6F-F687B83492EB}" destId="{9E4848D0-2361-4270-8E5D-7CDCDB6934B8}" srcOrd="1" destOrd="0" presId="urn:microsoft.com/office/officeart/2005/8/layout/hierarchy2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7849BBD2-FD4E-4D36-9F92-DA117ECE4944}" type="presOf" srcId="{D9BF9C94-BA58-417A-A8DF-C1F6F15B6FE7}" destId="{69C0B3FC-2E04-4614-B539-C2C4DF1E827F}" srcOrd="0" destOrd="0" presId="urn:microsoft.com/office/officeart/2005/8/layout/hierarchy2"/>
    <dgm:cxn modelId="{889943EA-1EED-44C3-B4C1-5F8C494E2977}" srcId="{AEFDF0EA-63A0-49DC-8E55-60F99178E8A8}" destId="{C7DB4DF3-1B9C-4080-AFB2-9901D10A7B1B}" srcOrd="3" destOrd="0" parTransId="{29BD202D-049E-49E1-9A5A-A022754C9574}" sibTransId="{9A79790D-2565-4720-A850-62484103A8F6}"/>
    <dgm:cxn modelId="{0A61E1FB-4E26-4C34-88AC-6B75C866C102}" type="presOf" srcId="{E1363FE5-96FD-4206-81A4-2435E19EF6FC}" destId="{750FC8F2-C2D3-476E-8EA2-B28E20D6616E}" srcOrd="1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2E89E11D-C9C1-4A4C-8EF7-FE7244B3E962}" type="presOf" srcId="{4A4E9863-EEE6-41CE-9BFF-7617B95AF90D}" destId="{C817E47A-D6EF-41CB-B898-96332BB50B0A}" srcOrd="1" destOrd="0" presId="urn:microsoft.com/office/officeart/2005/8/layout/hierarchy2"/>
    <dgm:cxn modelId="{B6F74DE7-1031-411D-87FD-70A8B298578A}" srcId="{AEFDF0EA-63A0-49DC-8E55-60F99178E8A8}" destId="{B142B222-2CCC-4D0D-8188-F88743F6F578}" srcOrd="0" destOrd="0" parTransId="{25879A81-062C-4DAD-84AC-B2728ECD71E5}" sibTransId="{D4C4DFE6-84F6-492B-88EE-C3FD5FD0B7B4}"/>
    <dgm:cxn modelId="{2C35F8A9-75B1-41B3-B8C3-601D1F2012A6}" type="presOf" srcId="{CCBCD08A-EAAD-482B-85FB-858118F743B4}" destId="{2FBE54C2-86FA-4487-BC42-96D860379EC5}" srcOrd="0" destOrd="0" presId="urn:microsoft.com/office/officeart/2005/8/layout/hierarchy2"/>
    <dgm:cxn modelId="{6020D961-4067-4D33-8655-250A5AE6328D}" type="presOf" srcId="{D9BF9C94-BA58-417A-A8DF-C1F6F15B6FE7}" destId="{C48360F6-E2B3-4224-BB8A-4C2E62B81638}" srcOrd="1" destOrd="0" presId="urn:microsoft.com/office/officeart/2005/8/layout/hierarchy2"/>
    <dgm:cxn modelId="{074D6302-7BA6-4557-A9E3-F3CB5B966FC0}" type="presOf" srcId="{BAE46F68-2743-44B4-B4AC-A6AC9CA8C904}" destId="{5EF04F58-3138-4958-BB08-836F2DD5555B}" srcOrd="0" destOrd="0" presId="urn:microsoft.com/office/officeart/2005/8/layout/hierarchy2"/>
    <dgm:cxn modelId="{BF8490A7-4BE5-40E7-8B95-ACC23CB881AD}" type="presOf" srcId="{BAE46F68-2743-44B4-B4AC-A6AC9CA8C904}" destId="{DEEC8250-B3BA-4704-B994-387660C5948E}" srcOrd="1" destOrd="0" presId="urn:microsoft.com/office/officeart/2005/8/layout/hierarchy2"/>
    <dgm:cxn modelId="{305CCED9-43F5-4E92-BA2B-988E27FAD037}" srcId="{636A4391-95AE-42E6-8341-D9E9C84E6884}" destId="{F8AF8ED7-3646-428C-926B-56BB0C565ED9}" srcOrd="1" destOrd="0" parTransId="{264EE8C8-3E31-42BD-9A6F-F687B83492EB}" sibTransId="{BFCD7D58-059C-4077-8652-4BABC8EB3069}"/>
    <dgm:cxn modelId="{C43C519F-5103-470D-9F42-FB31EA4FA337}" type="presOf" srcId="{03EFEF68-9DF5-436E-9A9F-D06EFF98CE29}" destId="{D55B650F-6F95-4055-9065-F2DF327191B6}" srcOrd="0" destOrd="0" presId="urn:microsoft.com/office/officeart/2005/8/layout/hierarchy2"/>
    <dgm:cxn modelId="{23FBAB81-FFDD-49FB-9F48-F7CE96188241}" type="presOf" srcId="{653A2261-43B7-433B-97BE-EA918C68A085}" destId="{34C5C68F-B15E-4289-B77B-73E93631FB33}" srcOrd="1" destOrd="0" presId="urn:microsoft.com/office/officeart/2005/8/layout/hierarchy2"/>
    <dgm:cxn modelId="{B5DD5D49-29CB-4ADB-B9F2-73CE54C91AB1}" type="presOf" srcId="{636A4391-95AE-42E6-8341-D9E9C84E6884}" destId="{04BC2A2B-2677-4101-A650-F046391EF201}" srcOrd="0" destOrd="0" presId="urn:microsoft.com/office/officeart/2005/8/layout/hierarchy2"/>
    <dgm:cxn modelId="{B754B07E-9E87-499A-B6B9-29B828FEE219}" srcId="{B142B222-2CCC-4D0D-8188-F88743F6F578}" destId="{EB72C53B-5856-4B66-B708-D0995B96972B}" srcOrd="0" destOrd="0" parTransId="{D9BF9C94-BA58-417A-A8DF-C1F6F15B6FE7}" sibTransId="{CA54A58E-202B-4AAB-A4F3-65B963CA31D5}"/>
    <dgm:cxn modelId="{AB0E0CE1-934F-4B5B-91E4-636F2672FC7A}" type="presOf" srcId="{EB72C53B-5856-4B66-B708-D0995B96972B}" destId="{2FFDC276-B5C4-492A-BD7A-0937C410C393}" srcOrd="0" destOrd="0" presId="urn:microsoft.com/office/officeart/2005/8/layout/hierarchy2"/>
    <dgm:cxn modelId="{2221912E-F8A0-4A6D-BB51-2891730DF9AD}" srcId="{F9320A74-992A-410A-8D93-E3619D3CEC6C}" destId="{CCBCD08A-EAAD-482B-85FB-858118F743B4}" srcOrd="0" destOrd="0" parTransId="{653A2261-43B7-433B-97BE-EA918C68A085}" sibTransId="{7EC29A85-CF6F-4D86-9EB8-B104B49249A6}"/>
    <dgm:cxn modelId="{38A14329-FB05-454E-9D5D-6701EF3FF2CD}" type="presOf" srcId="{7D0B071A-A0D7-4AF7-AAB7-8E5F45E9D2BA}" destId="{7B870E57-1A48-4EC9-BAEA-838998F45D27}" srcOrd="0" destOrd="0" presId="urn:microsoft.com/office/officeart/2005/8/layout/hierarchy2"/>
    <dgm:cxn modelId="{81FC7576-9E6A-4040-8CD6-56C867AEA99D}" type="presOf" srcId="{F9320A74-992A-410A-8D93-E3619D3CEC6C}" destId="{4DF52012-092A-4BFB-BC6B-32F6DBA3BDE8}" srcOrd="0" destOrd="0" presId="urn:microsoft.com/office/officeart/2005/8/layout/hierarchy2"/>
    <dgm:cxn modelId="{120A3C03-88D8-4EE7-8289-CBC249BE47AD}" type="presOf" srcId="{29BD202D-049E-49E1-9A5A-A022754C9574}" destId="{4562B4FB-952D-4ABF-A45C-A120497E7894}" srcOrd="1" destOrd="0" presId="urn:microsoft.com/office/officeart/2005/8/layout/hierarchy2"/>
    <dgm:cxn modelId="{CE102386-846F-4CFF-A9AF-071F8CB0D831}" type="presOf" srcId="{25879A81-062C-4DAD-84AC-B2728ECD71E5}" destId="{C1284353-53A2-4562-9FFF-E90A95AC9791}" srcOrd="0" destOrd="0" presId="urn:microsoft.com/office/officeart/2005/8/layout/hierarchy2"/>
    <dgm:cxn modelId="{C24F29ED-E2E8-4A68-9FF3-7110E68E9213}" type="presOf" srcId="{645ABE95-475A-48FD-B0A0-5E0F434BE791}" destId="{41DD645A-2A01-4A90-AFC7-B52B1C9EB106}" srcOrd="0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94DBFD2C-F84F-4EE0-82A3-48F75B4D672C}" type="presOf" srcId="{264EE8C8-3E31-42BD-9A6F-F687B83492EB}" destId="{B9A9E77A-E702-4845-91BB-BE40C3A5712A}" srcOrd="0" destOrd="0" presId="urn:microsoft.com/office/officeart/2005/8/layout/hierarchy2"/>
    <dgm:cxn modelId="{259C9BFB-638D-41DF-9FF4-47967980DF20}" type="presOf" srcId="{29BD202D-049E-49E1-9A5A-A022754C9574}" destId="{9F1176D7-8F65-4712-A9E9-157C398EC395}" srcOrd="0" destOrd="0" presId="urn:microsoft.com/office/officeart/2005/8/layout/hierarchy2"/>
    <dgm:cxn modelId="{1F313CE1-C4ED-44F4-9CC4-19F8431EE1CF}" type="presOf" srcId="{E1363FE5-96FD-4206-81A4-2435E19EF6FC}" destId="{36CE5BDB-E983-436B-878A-064E1908C322}" srcOrd="0" destOrd="0" presId="urn:microsoft.com/office/officeart/2005/8/layout/hierarchy2"/>
    <dgm:cxn modelId="{085FC689-AA02-4BCC-824D-8150DDCCC589}" srcId="{F9320A74-992A-410A-8D93-E3619D3CEC6C}" destId="{4E25F855-3545-46A8-897F-DCE834836BBC}" srcOrd="1" destOrd="0" parTransId="{E1363FE5-96FD-4206-81A4-2435E19EF6FC}" sibTransId="{1BB578C9-E855-466F-B320-3BEE2ACF9FA0}"/>
    <dgm:cxn modelId="{307172DD-BECF-4EC6-8CB8-78C40913BA2F}" type="presOf" srcId="{4A4E9863-EEE6-41CE-9BFF-7617B95AF90D}" destId="{DA10FCF5-B363-45DA-A204-179D71161B7D}" srcOrd="0" destOrd="0" presId="urn:microsoft.com/office/officeart/2005/8/layout/hierarchy2"/>
    <dgm:cxn modelId="{BFAFCECE-9139-46B4-A2AE-E444534A491C}" type="presParOf" srcId="{47A0AD82-7680-4382-8451-34ECBD8ADC8D}" destId="{9013623B-8363-46D2-B1D8-5FBC298C8DA9}" srcOrd="0" destOrd="0" presId="urn:microsoft.com/office/officeart/2005/8/layout/hierarchy2"/>
    <dgm:cxn modelId="{7CB63920-4623-4544-9FE3-524EB129830A}" type="presParOf" srcId="{9013623B-8363-46D2-B1D8-5FBC298C8DA9}" destId="{BF7CA03C-ABDB-4345-81C9-78DE4F17F8A5}" srcOrd="0" destOrd="0" presId="urn:microsoft.com/office/officeart/2005/8/layout/hierarchy2"/>
    <dgm:cxn modelId="{91C0798C-F22B-40FB-B4D0-0F3DEDD0A985}" type="presParOf" srcId="{9013623B-8363-46D2-B1D8-5FBC298C8DA9}" destId="{08BB5194-CA5B-49A0-956B-176994E427F7}" srcOrd="1" destOrd="0" presId="urn:microsoft.com/office/officeart/2005/8/layout/hierarchy2"/>
    <dgm:cxn modelId="{B806F285-C816-4DDA-A26C-9812DB1CFF04}" type="presParOf" srcId="{08BB5194-CA5B-49A0-956B-176994E427F7}" destId="{C1284353-53A2-4562-9FFF-E90A95AC9791}" srcOrd="0" destOrd="0" presId="urn:microsoft.com/office/officeart/2005/8/layout/hierarchy2"/>
    <dgm:cxn modelId="{B58EC3D2-E9E5-43B6-97EF-C20978C1E31A}" type="presParOf" srcId="{C1284353-53A2-4562-9FFF-E90A95AC9791}" destId="{8842E31D-3B56-476E-8A4C-CE479C32DFF4}" srcOrd="0" destOrd="0" presId="urn:microsoft.com/office/officeart/2005/8/layout/hierarchy2"/>
    <dgm:cxn modelId="{2884B111-42F7-49F3-B79A-3757A859A59F}" type="presParOf" srcId="{08BB5194-CA5B-49A0-956B-176994E427F7}" destId="{223CB506-ED8C-4436-BCE8-C0C802F0D399}" srcOrd="1" destOrd="0" presId="urn:microsoft.com/office/officeart/2005/8/layout/hierarchy2"/>
    <dgm:cxn modelId="{05CA6E18-7A28-4BF4-BB01-32BB55F9F0DB}" type="presParOf" srcId="{223CB506-ED8C-4436-BCE8-C0C802F0D399}" destId="{B0A6D49D-4061-484B-89BD-F02F687C0810}" srcOrd="0" destOrd="0" presId="urn:microsoft.com/office/officeart/2005/8/layout/hierarchy2"/>
    <dgm:cxn modelId="{566BE9EB-9BC5-4EDE-966B-220E09AA281C}" type="presParOf" srcId="{223CB506-ED8C-4436-BCE8-C0C802F0D399}" destId="{B8405BE3-3698-405B-B70F-62ABC6870630}" srcOrd="1" destOrd="0" presId="urn:microsoft.com/office/officeart/2005/8/layout/hierarchy2"/>
    <dgm:cxn modelId="{D6F266D5-E5C5-476F-9ADE-D4D6858981E9}" type="presParOf" srcId="{B8405BE3-3698-405B-B70F-62ABC6870630}" destId="{69C0B3FC-2E04-4614-B539-C2C4DF1E827F}" srcOrd="0" destOrd="0" presId="urn:microsoft.com/office/officeart/2005/8/layout/hierarchy2"/>
    <dgm:cxn modelId="{B029C368-5EE6-4875-B00D-E5CE781223DA}" type="presParOf" srcId="{69C0B3FC-2E04-4614-B539-C2C4DF1E827F}" destId="{C48360F6-E2B3-4224-BB8A-4C2E62B81638}" srcOrd="0" destOrd="0" presId="urn:microsoft.com/office/officeart/2005/8/layout/hierarchy2"/>
    <dgm:cxn modelId="{471EE8E6-04CE-45D7-9EB9-5D639EAF0D21}" type="presParOf" srcId="{B8405BE3-3698-405B-B70F-62ABC6870630}" destId="{202C133A-D9ED-427F-8348-34AEE7BF6067}" srcOrd="1" destOrd="0" presId="urn:microsoft.com/office/officeart/2005/8/layout/hierarchy2"/>
    <dgm:cxn modelId="{D3439930-85FB-4770-B142-3E14AF56D705}" type="presParOf" srcId="{202C133A-D9ED-427F-8348-34AEE7BF6067}" destId="{2FFDC276-B5C4-492A-BD7A-0937C410C393}" srcOrd="0" destOrd="0" presId="urn:microsoft.com/office/officeart/2005/8/layout/hierarchy2"/>
    <dgm:cxn modelId="{804A58CE-1870-43D7-9320-39D01ABCD4E9}" type="presParOf" srcId="{202C133A-D9ED-427F-8348-34AEE7BF6067}" destId="{87EF3D97-AF7C-4BBF-8B5D-5C658A2AF15F}" srcOrd="1" destOrd="0" presId="urn:microsoft.com/office/officeart/2005/8/layout/hierarchy2"/>
    <dgm:cxn modelId="{8FDD570D-4D2D-480C-9E9A-97948A351294}" type="presParOf" srcId="{B8405BE3-3698-405B-B70F-62ABC6870630}" destId="{5EF04F58-3138-4958-BB08-836F2DD5555B}" srcOrd="2" destOrd="0" presId="urn:microsoft.com/office/officeart/2005/8/layout/hierarchy2"/>
    <dgm:cxn modelId="{CD39F28B-7357-4244-932C-E3CC57495C3B}" type="presParOf" srcId="{5EF04F58-3138-4958-BB08-836F2DD5555B}" destId="{DEEC8250-B3BA-4704-B994-387660C5948E}" srcOrd="0" destOrd="0" presId="urn:microsoft.com/office/officeart/2005/8/layout/hierarchy2"/>
    <dgm:cxn modelId="{B4FBD2D7-4CEE-4DDB-B652-576F3608F68F}" type="presParOf" srcId="{B8405BE3-3698-405B-B70F-62ABC6870630}" destId="{AD9C4642-3636-40A6-9695-704A91F6FA49}" srcOrd="3" destOrd="0" presId="urn:microsoft.com/office/officeart/2005/8/layout/hierarchy2"/>
    <dgm:cxn modelId="{165D4902-2E75-46B6-B470-9838E914C254}" type="presParOf" srcId="{AD9C4642-3636-40A6-9695-704A91F6FA49}" destId="{41DD645A-2A01-4A90-AFC7-B52B1C9EB106}" srcOrd="0" destOrd="0" presId="urn:microsoft.com/office/officeart/2005/8/layout/hierarchy2"/>
    <dgm:cxn modelId="{1D3B6E8C-9B85-4FF6-8755-CA860B472FCE}" type="presParOf" srcId="{AD9C4642-3636-40A6-9695-704A91F6FA49}" destId="{9FD436B8-A061-480D-8057-83F68244F957}" srcOrd="1" destOrd="0" presId="urn:microsoft.com/office/officeart/2005/8/layout/hierarchy2"/>
    <dgm:cxn modelId="{529683A1-3888-4FE2-AB1D-B0706C9AD6D8}" type="presParOf" srcId="{08BB5194-CA5B-49A0-956B-176994E427F7}" destId="{B6C7771A-69FB-4B40-95EE-45999E152C43}" srcOrd="2" destOrd="0" presId="urn:microsoft.com/office/officeart/2005/8/layout/hierarchy2"/>
    <dgm:cxn modelId="{759A4C12-913A-4EC5-97FD-8B2577ADEEDB}" type="presParOf" srcId="{B6C7771A-69FB-4B40-95EE-45999E152C43}" destId="{B20138E7-CF9F-4F6C-97C3-F1073C775D89}" srcOrd="0" destOrd="0" presId="urn:microsoft.com/office/officeart/2005/8/layout/hierarchy2"/>
    <dgm:cxn modelId="{8FE50F5C-7E18-458D-A9FB-0C3E1A2059EB}" type="presParOf" srcId="{08BB5194-CA5B-49A0-956B-176994E427F7}" destId="{AFB68331-EF02-4390-8B74-29DEA5465456}" srcOrd="3" destOrd="0" presId="urn:microsoft.com/office/officeart/2005/8/layout/hierarchy2"/>
    <dgm:cxn modelId="{6EC8980C-8C9C-4582-B510-6B4CC75CBE1F}" type="presParOf" srcId="{AFB68331-EF02-4390-8B74-29DEA5465456}" destId="{4DF52012-092A-4BFB-BC6B-32F6DBA3BDE8}" srcOrd="0" destOrd="0" presId="urn:microsoft.com/office/officeart/2005/8/layout/hierarchy2"/>
    <dgm:cxn modelId="{ADCE1649-7C70-4075-BCC0-7317DDF03FB2}" type="presParOf" srcId="{AFB68331-EF02-4390-8B74-29DEA5465456}" destId="{27FBD696-5249-4437-A5F0-C37FB865F2D7}" srcOrd="1" destOrd="0" presId="urn:microsoft.com/office/officeart/2005/8/layout/hierarchy2"/>
    <dgm:cxn modelId="{72CF0AFE-B15B-424D-8B4C-1BCBC895B716}" type="presParOf" srcId="{27FBD696-5249-4437-A5F0-C37FB865F2D7}" destId="{CA3D0AA4-E403-444E-931A-DCD1E90B5D42}" srcOrd="0" destOrd="0" presId="urn:microsoft.com/office/officeart/2005/8/layout/hierarchy2"/>
    <dgm:cxn modelId="{F4C7E570-3647-46E8-BB6A-F877DDDFA0E1}" type="presParOf" srcId="{CA3D0AA4-E403-444E-931A-DCD1E90B5D42}" destId="{34C5C68F-B15E-4289-B77B-73E93631FB33}" srcOrd="0" destOrd="0" presId="urn:microsoft.com/office/officeart/2005/8/layout/hierarchy2"/>
    <dgm:cxn modelId="{22116B10-19A7-4CF2-AD15-D429AA258086}" type="presParOf" srcId="{27FBD696-5249-4437-A5F0-C37FB865F2D7}" destId="{1956AE34-24FD-4592-80D2-4C3F1D8289F6}" srcOrd="1" destOrd="0" presId="urn:microsoft.com/office/officeart/2005/8/layout/hierarchy2"/>
    <dgm:cxn modelId="{C89CBC8E-8392-43A3-B900-75812D59C609}" type="presParOf" srcId="{1956AE34-24FD-4592-80D2-4C3F1D8289F6}" destId="{2FBE54C2-86FA-4487-BC42-96D860379EC5}" srcOrd="0" destOrd="0" presId="urn:microsoft.com/office/officeart/2005/8/layout/hierarchy2"/>
    <dgm:cxn modelId="{A324EDBF-988D-4286-8105-051EDBB39311}" type="presParOf" srcId="{1956AE34-24FD-4592-80D2-4C3F1D8289F6}" destId="{63125B36-7FCE-4150-B65D-49C86497CCC3}" srcOrd="1" destOrd="0" presId="urn:microsoft.com/office/officeart/2005/8/layout/hierarchy2"/>
    <dgm:cxn modelId="{17CE5965-F096-4988-AB1D-3C7406E45E27}" type="presParOf" srcId="{27FBD696-5249-4437-A5F0-C37FB865F2D7}" destId="{36CE5BDB-E983-436B-878A-064E1908C322}" srcOrd="2" destOrd="0" presId="urn:microsoft.com/office/officeart/2005/8/layout/hierarchy2"/>
    <dgm:cxn modelId="{055A1A26-2D09-4694-8080-544B0F9CE650}" type="presParOf" srcId="{36CE5BDB-E983-436B-878A-064E1908C322}" destId="{750FC8F2-C2D3-476E-8EA2-B28E20D6616E}" srcOrd="0" destOrd="0" presId="urn:microsoft.com/office/officeart/2005/8/layout/hierarchy2"/>
    <dgm:cxn modelId="{5B80D136-F13B-4CDC-BA1F-B1FEC0561BD7}" type="presParOf" srcId="{27FBD696-5249-4437-A5F0-C37FB865F2D7}" destId="{EF9923F7-F51F-4072-BEB9-E6FD09640FD7}" srcOrd="3" destOrd="0" presId="urn:microsoft.com/office/officeart/2005/8/layout/hierarchy2"/>
    <dgm:cxn modelId="{0DF4B4C9-D1B0-4F71-8892-584ACA6D2176}" type="presParOf" srcId="{EF9923F7-F51F-4072-BEB9-E6FD09640FD7}" destId="{B26BB694-5E43-4B96-BCC6-ED720BAB79BF}" srcOrd="0" destOrd="0" presId="urn:microsoft.com/office/officeart/2005/8/layout/hierarchy2"/>
    <dgm:cxn modelId="{56BA35C2-7963-419D-A468-85D742C7A036}" type="presParOf" srcId="{EF9923F7-F51F-4072-BEB9-E6FD09640FD7}" destId="{B44FE677-A2EA-401F-9227-F4A52A0ED33B}" srcOrd="1" destOrd="0" presId="urn:microsoft.com/office/officeart/2005/8/layout/hierarchy2"/>
    <dgm:cxn modelId="{50F8793F-76FB-46CF-A742-EC6F8FC152E8}" type="presParOf" srcId="{08BB5194-CA5B-49A0-956B-176994E427F7}" destId="{DA10FCF5-B363-45DA-A204-179D71161B7D}" srcOrd="4" destOrd="0" presId="urn:microsoft.com/office/officeart/2005/8/layout/hierarchy2"/>
    <dgm:cxn modelId="{402E407B-724F-4EE3-96C0-D0077FF0B239}" type="presParOf" srcId="{DA10FCF5-B363-45DA-A204-179D71161B7D}" destId="{C817E47A-D6EF-41CB-B898-96332BB50B0A}" srcOrd="0" destOrd="0" presId="urn:microsoft.com/office/officeart/2005/8/layout/hierarchy2"/>
    <dgm:cxn modelId="{2D414AF2-B807-4A2F-99D6-D438B9545FE4}" type="presParOf" srcId="{08BB5194-CA5B-49A0-956B-176994E427F7}" destId="{6519EAC2-D01C-45E8-8A5E-8CDDEB9D8986}" srcOrd="5" destOrd="0" presId="urn:microsoft.com/office/officeart/2005/8/layout/hierarchy2"/>
    <dgm:cxn modelId="{E0341F70-3DDB-40B4-8747-8F3889CCA911}" type="presParOf" srcId="{6519EAC2-D01C-45E8-8A5E-8CDDEB9D8986}" destId="{04BC2A2B-2677-4101-A650-F046391EF201}" srcOrd="0" destOrd="0" presId="urn:microsoft.com/office/officeart/2005/8/layout/hierarchy2"/>
    <dgm:cxn modelId="{4C5A2640-22C2-43CE-9AB6-DB9985E2687D}" type="presParOf" srcId="{6519EAC2-D01C-45E8-8A5E-8CDDEB9D8986}" destId="{6BDC5D14-4686-4C59-AFBB-BDC9796BB305}" srcOrd="1" destOrd="0" presId="urn:microsoft.com/office/officeart/2005/8/layout/hierarchy2"/>
    <dgm:cxn modelId="{A6F10DE2-D7E4-4B86-9BA6-B4BA9F911B04}" type="presParOf" srcId="{6BDC5D14-4686-4C59-AFBB-BDC9796BB305}" destId="{7B870E57-1A48-4EC9-BAEA-838998F45D27}" srcOrd="0" destOrd="0" presId="urn:microsoft.com/office/officeart/2005/8/layout/hierarchy2"/>
    <dgm:cxn modelId="{25BB6EAC-C33D-4848-AA5D-B3F71950ADBC}" type="presParOf" srcId="{7B870E57-1A48-4EC9-BAEA-838998F45D27}" destId="{12A1B39F-80B2-470C-8AC2-E11B513CC960}" srcOrd="0" destOrd="0" presId="urn:microsoft.com/office/officeart/2005/8/layout/hierarchy2"/>
    <dgm:cxn modelId="{DBFBA083-2B25-484F-88D0-EA94DCCD55B1}" type="presParOf" srcId="{6BDC5D14-4686-4C59-AFBB-BDC9796BB305}" destId="{A5E2EF7C-68E1-4738-84BA-A154930B0F55}" srcOrd="1" destOrd="0" presId="urn:microsoft.com/office/officeart/2005/8/layout/hierarchy2"/>
    <dgm:cxn modelId="{2ADC6058-FA1F-4BF6-B3EB-F06D8A6C18E6}" type="presParOf" srcId="{A5E2EF7C-68E1-4738-84BA-A154930B0F55}" destId="{D55B650F-6F95-4055-9065-F2DF327191B6}" srcOrd="0" destOrd="0" presId="urn:microsoft.com/office/officeart/2005/8/layout/hierarchy2"/>
    <dgm:cxn modelId="{27E54435-F4B2-4495-A05E-00DBC6A516B3}" type="presParOf" srcId="{A5E2EF7C-68E1-4738-84BA-A154930B0F55}" destId="{D67F1046-C65E-4B8F-821B-1D498C3CCABC}" srcOrd="1" destOrd="0" presId="urn:microsoft.com/office/officeart/2005/8/layout/hierarchy2"/>
    <dgm:cxn modelId="{054A8EA6-5877-4BC2-8FBB-D9588B0FD0F9}" type="presParOf" srcId="{6BDC5D14-4686-4C59-AFBB-BDC9796BB305}" destId="{B9A9E77A-E702-4845-91BB-BE40C3A5712A}" srcOrd="2" destOrd="0" presId="urn:microsoft.com/office/officeart/2005/8/layout/hierarchy2"/>
    <dgm:cxn modelId="{14CFAFC7-32B5-4CB5-BDFD-734D67510600}" type="presParOf" srcId="{B9A9E77A-E702-4845-91BB-BE40C3A5712A}" destId="{9E4848D0-2361-4270-8E5D-7CDCDB6934B8}" srcOrd="0" destOrd="0" presId="urn:microsoft.com/office/officeart/2005/8/layout/hierarchy2"/>
    <dgm:cxn modelId="{CCAFD947-5B42-45D3-BA0B-48BF59547D54}" type="presParOf" srcId="{6BDC5D14-4686-4C59-AFBB-BDC9796BB305}" destId="{C7AF37E1-D8DC-40D0-8EED-A4C50C936B59}" srcOrd="3" destOrd="0" presId="urn:microsoft.com/office/officeart/2005/8/layout/hierarchy2"/>
    <dgm:cxn modelId="{CFDD3D80-7E2D-4FB9-B4AD-9921C38E08FB}" type="presParOf" srcId="{C7AF37E1-D8DC-40D0-8EED-A4C50C936B59}" destId="{62778F69-B8D0-46DF-ACEC-FA9F9D1E2D15}" srcOrd="0" destOrd="0" presId="urn:microsoft.com/office/officeart/2005/8/layout/hierarchy2"/>
    <dgm:cxn modelId="{3D0B14DA-B026-4F95-BDF7-CFFB192FF233}" type="presParOf" srcId="{C7AF37E1-D8DC-40D0-8EED-A4C50C936B59}" destId="{349CE145-C321-4C34-8164-6A54996F2157}" srcOrd="1" destOrd="0" presId="urn:microsoft.com/office/officeart/2005/8/layout/hierarchy2"/>
    <dgm:cxn modelId="{D22AC93B-31C0-4CFC-83C7-9252FE907293}" type="presParOf" srcId="{08BB5194-CA5B-49A0-956B-176994E427F7}" destId="{9F1176D7-8F65-4712-A9E9-157C398EC395}" srcOrd="6" destOrd="0" presId="urn:microsoft.com/office/officeart/2005/8/layout/hierarchy2"/>
    <dgm:cxn modelId="{D5053506-73BF-4112-BDE4-280F0D028734}" type="presParOf" srcId="{9F1176D7-8F65-4712-A9E9-157C398EC395}" destId="{4562B4FB-952D-4ABF-A45C-A120497E7894}" srcOrd="0" destOrd="0" presId="urn:microsoft.com/office/officeart/2005/8/layout/hierarchy2"/>
    <dgm:cxn modelId="{A806E1C9-DE9C-4805-A415-B716505328C7}" type="presParOf" srcId="{08BB5194-CA5B-49A0-956B-176994E427F7}" destId="{F9CE57F7-C8C9-4576-A986-4460DC28185C}" srcOrd="7" destOrd="0" presId="urn:microsoft.com/office/officeart/2005/8/layout/hierarchy2"/>
    <dgm:cxn modelId="{04B0B22A-D739-482E-8655-364B3F1BCBF7}" type="presParOf" srcId="{F9CE57F7-C8C9-4576-A986-4460DC28185C}" destId="{97F1DDBF-5F30-42E5-A587-F333AB465A37}" srcOrd="0" destOrd="0" presId="urn:microsoft.com/office/officeart/2005/8/layout/hierarchy2"/>
    <dgm:cxn modelId="{840BE9A3-29B7-4DEE-8B22-CF3854AF255B}" type="presParOf" srcId="{F9CE57F7-C8C9-4576-A986-4460DC28185C}" destId="{8F343293-A8AD-4EED-A598-D05C83BD20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0" y="2240969"/>
          <a:ext cx="1547555" cy="11914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>
              <a:latin typeface="+mn-lt"/>
            </a:rPr>
            <a:t>Game on !</a:t>
          </a:r>
          <a:r>
            <a:rPr lang="zh-TW" sz="1400" b="1" kern="1200">
              <a:latin typeface="+mn-lt"/>
            </a:rPr>
            <a:t>－</a:t>
          </a:r>
          <a:r>
            <a:rPr lang="en-US" sz="1400" b="1" kern="1200">
              <a:latin typeface="+mn-lt"/>
            </a:rPr>
            <a:t>English in Online and Video Games </a:t>
          </a:r>
          <a:endParaRPr lang="zh-TW" altLang="en-US" sz="1400" b="1" kern="1200">
            <a:solidFill>
              <a:schemeClr val="bg1">
                <a:lumMod val="65000"/>
              </a:schemeClr>
            </a:solidFill>
            <a:latin typeface="+mn-lt"/>
            <a:ea typeface="標楷體" panose="03000509000000000000" pitchFamily="65" charset="-120"/>
          </a:endParaRPr>
        </a:p>
      </dsp:txBody>
      <dsp:txXfrm>
        <a:off x="34897" y="2275866"/>
        <a:ext cx="1477761" cy="1121691"/>
      </dsp:txXfrm>
    </dsp:sp>
    <dsp:sp modelId="{C1284353-53A2-4562-9FFF-E90A95AC9791}">
      <dsp:nvSpPr>
        <dsp:cNvPr id="0" name=""/>
        <dsp:cNvSpPr/>
      </dsp:nvSpPr>
      <dsp:spPr>
        <a:xfrm rot="16618976">
          <a:off x="565817" y="1722492"/>
          <a:ext cx="2235219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2235219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>
            <a:solidFill>
              <a:schemeClr val="bg1">
                <a:lumMod val="65000"/>
              </a:schemeClr>
            </a:solidFill>
          </a:endParaRPr>
        </a:p>
      </dsp:txBody>
      <dsp:txXfrm>
        <a:off x="1627546" y="1671512"/>
        <a:ext cx="111760" cy="111760"/>
      </dsp:txXfrm>
    </dsp:sp>
    <dsp:sp modelId="{B0A6D49D-4061-484B-89BD-F02F687C0810}">
      <dsp:nvSpPr>
        <dsp:cNvPr id="0" name=""/>
        <dsp:cNvSpPr/>
      </dsp:nvSpPr>
      <dsp:spPr>
        <a:xfrm>
          <a:off x="1819299" y="232921"/>
          <a:ext cx="1515172" cy="7703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 Game Language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841860" y="255482"/>
        <a:ext cx="1470050" cy="725179"/>
      </dsp:txXfrm>
    </dsp:sp>
    <dsp:sp modelId="{69C0B3FC-2E04-4614-B539-C2C4DF1E827F}">
      <dsp:nvSpPr>
        <dsp:cNvPr id="0" name=""/>
        <dsp:cNvSpPr/>
      </dsp:nvSpPr>
      <dsp:spPr>
        <a:xfrm rot="18937819">
          <a:off x="3293235" y="512049"/>
          <a:ext cx="289216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289216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430613" y="509719"/>
        <a:ext cx="14460" cy="14460"/>
      </dsp:txXfrm>
    </dsp:sp>
    <dsp:sp modelId="{2FFDC276-B5C4-492A-BD7A-0937C410C393}">
      <dsp:nvSpPr>
        <dsp:cNvPr id="0" name=""/>
        <dsp:cNvSpPr/>
      </dsp:nvSpPr>
      <dsp:spPr>
        <a:xfrm>
          <a:off x="3541216" y="31555"/>
          <a:ext cx="1808023" cy="7685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Game Localization</a:t>
          </a:r>
          <a:br>
            <a:rPr lang="en-US" altLang="zh-TW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電玩在地化</a:t>
          </a:r>
          <a:r>
            <a:rPr lang="en-US" altLang="zh-TW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63726" y="54065"/>
        <a:ext cx="1763003" cy="723525"/>
      </dsp:txXfrm>
    </dsp:sp>
    <dsp:sp modelId="{5EF04F58-3138-4958-BB08-836F2DD5555B}">
      <dsp:nvSpPr>
        <dsp:cNvPr id="0" name=""/>
        <dsp:cNvSpPr/>
      </dsp:nvSpPr>
      <dsp:spPr>
        <a:xfrm rot="3984360">
          <a:off x="3137152" y="914674"/>
          <a:ext cx="658010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658010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449707" y="903124"/>
        <a:ext cx="32900" cy="32900"/>
      </dsp:txXfrm>
    </dsp:sp>
    <dsp:sp modelId="{41DD645A-2A01-4A90-AFC7-B52B1C9EB106}">
      <dsp:nvSpPr>
        <dsp:cNvPr id="0" name=""/>
        <dsp:cNvSpPr/>
      </dsp:nvSpPr>
      <dsp:spPr>
        <a:xfrm>
          <a:off x="3597842" y="881287"/>
          <a:ext cx="1751397" cy="6795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Vocabulary Used in Games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617746" y="901191"/>
        <a:ext cx="1711589" cy="639769"/>
      </dsp:txXfrm>
    </dsp:sp>
    <dsp:sp modelId="{B6C7771A-69FB-4B40-95EE-45999E152C43}">
      <dsp:nvSpPr>
        <dsp:cNvPr id="0" name=""/>
        <dsp:cNvSpPr/>
      </dsp:nvSpPr>
      <dsp:spPr>
        <a:xfrm rot="18739320">
          <a:off x="1476512" y="2671032"/>
          <a:ext cx="434906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434906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683093" y="2665060"/>
        <a:ext cx="21745" cy="21745"/>
      </dsp:txXfrm>
    </dsp:sp>
    <dsp:sp modelId="{4DF52012-092A-4BFB-BC6B-32F6DBA3BDE8}">
      <dsp:nvSpPr>
        <dsp:cNvPr id="0" name=""/>
        <dsp:cNvSpPr/>
      </dsp:nvSpPr>
      <dsp:spPr>
        <a:xfrm>
          <a:off x="1840376" y="2189559"/>
          <a:ext cx="1271891" cy="6511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Game Craze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859449" y="2208632"/>
        <a:ext cx="1233745" cy="613045"/>
      </dsp:txXfrm>
    </dsp:sp>
    <dsp:sp modelId="{CA3D0AA4-E403-444E-931A-DCD1E90B5D42}">
      <dsp:nvSpPr>
        <dsp:cNvPr id="0" name=""/>
        <dsp:cNvSpPr/>
      </dsp:nvSpPr>
      <dsp:spPr>
        <a:xfrm rot="2251915">
          <a:off x="3048541" y="2697815"/>
          <a:ext cx="615761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615761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341027" y="2687322"/>
        <a:ext cx="30788" cy="30788"/>
      </dsp:txXfrm>
    </dsp:sp>
    <dsp:sp modelId="{2FBE54C2-86FA-4487-BC42-96D860379EC5}">
      <dsp:nvSpPr>
        <dsp:cNvPr id="0" name=""/>
        <dsp:cNvSpPr/>
      </dsp:nvSpPr>
      <dsp:spPr>
        <a:xfrm>
          <a:off x="3600575" y="2576311"/>
          <a:ext cx="1748664" cy="627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Promotion Strategies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618967" y="2594703"/>
        <a:ext cx="1711880" cy="591150"/>
      </dsp:txXfrm>
    </dsp:sp>
    <dsp:sp modelId="{36CE5BDB-E983-436B-878A-064E1908C322}">
      <dsp:nvSpPr>
        <dsp:cNvPr id="0" name=""/>
        <dsp:cNvSpPr/>
      </dsp:nvSpPr>
      <dsp:spPr>
        <a:xfrm rot="19235973">
          <a:off x="3038579" y="2304451"/>
          <a:ext cx="648464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648464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346600" y="2293140"/>
        <a:ext cx="32423" cy="32423"/>
      </dsp:txXfrm>
    </dsp:sp>
    <dsp:sp modelId="{B26BB694-5E43-4B96-BCC6-ED720BAB79BF}">
      <dsp:nvSpPr>
        <dsp:cNvPr id="0" name=""/>
        <dsp:cNvSpPr/>
      </dsp:nvSpPr>
      <dsp:spPr>
        <a:xfrm>
          <a:off x="3613355" y="1748654"/>
          <a:ext cx="1735884" cy="7097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Introducing Games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634144" y="1769443"/>
        <a:ext cx="1694306" cy="668213"/>
      </dsp:txXfrm>
    </dsp:sp>
    <dsp:sp modelId="{DA10FCF5-B363-45DA-A204-179D71161B7D}">
      <dsp:nvSpPr>
        <dsp:cNvPr id="0" name=""/>
        <dsp:cNvSpPr/>
      </dsp:nvSpPr>
      <dsp:spPr>
        <a:xfrm rot="4658990">
          <a:off x="1093707" y="3395781"/>
          <a:ext cx="1154659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1154659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642171" y="3371815"/>
        <a:ext cx="57732" cy="57732"/>
      </dsp:txXfrm>
    </dsp:sp>
    <dsp:sp modelId="{04BC2A2B-2677-4101-A650-F046391EF201}">
      <dsp:nvSpPr>
        <dsp:cNvPr id="0" name=""/>
        <dsp:cNvSpPr/>
      </dsp:nvSpPr>
      <dsp:spPr>
        <a:xfrm>
          <a:off x="1794520" y="3581509"/>
          <a:ext cx="1288379" cy="7662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Esports Live Streaming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816964" y="3603953"/>
        <a:ext cx="1243491" cy="721397"/>
      </dsp:txXfrm>
    </dsp:sp>
    <dsp:sp modelId="{7B870E57-1A48-4EC9-BAEA-838998F45D27}">
      <dsp:nvSpPr>
        <dsp:cNvPr id="0" name=""/>
        <dsp:cNvSpPr/>
      </dsp:nvSpPr>
      <dsp:spPr>
        <a:xfrm rot="18969840">
          <a:off x="3027761" y="3822715"/>
          <a:ext cx="395717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395717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215727" y="3817723"/>
        <a:ext cx="19785" cy="19785"/>
      </dsp:txXfrm>
    </dsp:sp>
    <dsp:sp modelId="{D55B650F-6F95-4055-9065-F2DF327191B6}">
      <dsp:nvSpPr>
        <dsp:cNvPr id="0" name=""/>
        <dsp:cNvSpPr/>
      </dsp:nvSpPr>
      <dsp:spPr>
        <a:xfrm>
          <a:off x="3368340" y="3375255"/>
          <a:ext cx="1884663" cy="630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Be an Esport Commentator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386811" y="3393726"/>
        <a:ext cx="1847721" cy="593706"/>
      </dsp:txXfrm>
    </dsp:sp>
    <dsp:sp modelId="{B9A9E77A-E702-4845-91BB-BE40C3A5712A}">
      <dsp:nvSpPr>
        <dsp:cNvPr id="0" name=""/>
        <dsp:cNvSpPr/>
      </dsp:nvSpPr>
      <dsp:spPr>
        <a:xfrm rot="3268429">
          <a:off x="2963656" y="4191407"/>
          <a:ext cx="569284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569284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234066" y="4182076"/>
        <a:ext cx="28464" cy="28464"/>
      </dsp:txXfrm>
    </dsp:sp>
    <dsp:sp modelId="{62778F69-B8D0-46DF-ACEC-FA9F9D1E2D15}">
      <dsp:nvSpPr>
        <dsp:cNvPr id="0" name=""/>
        <dsp:cNvSpPr/>
      </dsp:nvSpPr>
      <dsp:spPr>
        <a:xfrm>
          <a:off x="3413697" y="4135923"/>
          <a:ext cx="1884663" cy="584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Interview Dos &amp; Don'ts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430804" y="4153030"/>
        <a:ext cx="1850449" cy="549868"/>
      </dsp:txXfrm>
    </dsp:sp>
    <dsp:sp modelId="{9F1176D7-8F65-4712-A9E9-157C398EC395}">
      <dsp:nvSpPr>
        <dsp:cNvPr id="0" name=""/>
        <dsp:cNvSpPr/>
      </dsp:nvSpPr>
      <dsp:spPr>
        <a:xfrm rot="5066566">
          <a:off x="578513" y="3899714"/>
          <a:ext cx="2145891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2145891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1597811" y="3850967"/>
        <a:ext cx="107294" cy="107294"/>
      </dsp:txXfrm>
    </dsp:sp>
    <dsp:sp modelId="{97F1DDBF-5F30-42E5-A587-F333AB465A37}">
      <dsp:nvSpPr>
        <dsp:cNvPr id="0" name=""/>
        <dsp:cNvSpPr/>
      </dsp:nvSpPr>
      <dsp:spPr>
        <a:xfrm>
          <a:off x="1755363" y="4646353"/>
          <a:ext cx="1441430" cy="6523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Game on!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774469" y="4665459"/>
        <a:ext cx="1403218" cy="6141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0" y="2240969"/>
          <a:ext cx="1547555" cy="11914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/>
            <a:t>Movie is life!</a:t>
          </a:r>
          <a:r>
            <a:rPr lang="en-US" sz="1400" b="1" kern="1200">
              <a:latin typeface="+mn-lt"/>
            </a:rPr>
            <a:t> </a:t>
          </a:r>
          <a:endParaRPr lang="zh-TW" altLang="en-US" sz="1400" b="1" kern="1200">
            <a:solidFill>
              <a:schemeClr val="bg1">
                <a:lumMod val="65000"/>
              </a:schemeClr>
            </a:solidFill>
            <a:latin typeface="+mn-lt"/>
            <a:ea typeface="標楷體" panose="03000509000000000000" pitchFamily="65" charset="-120"/>
          </a:endParaRPr>
        </a:p>
      </dsp:txBody>
      <dsp:txXfrm>
        <a:off x="34897" y="2275866"/>
        <a:ext cx="1477761" cy="1121691"/>
      </dsp:txXfrm>
    </dsp:sp>
    <dsp:sp modelId="{C1284353-53A2-4562-9FFF-E90A95AC9791}">
      <dsp:nvSpPr>
        <dsp:cNvPr id="0" name=""/>
        <dsp:cNvSpPr/>
      </dsp:nvSpPr>
      <dsp:spPr>
        <a:xfrm rot="16618976">
          <a:off x="565817" y="1722492"/>
          <a:ext cx="2235219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2235219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>
            <a:solidFill>
              <a:schemeClr val="bg1">
                <a:lumMod val="65000"/>
              </a:schemeClr>
            </a:solidFill>
          </a:endParaRPr>
        </a:p>
      </dsp:txBody>
      <dsp:txXfrm>
        <a:off x="1627546" y="1671512"/>
        <a:ext cx="111760" cy="111760"/>
      </dsp:txXfrm>
    </dsp:sp>
    <dsp:sp modelId="{B0A6D49D-4061-484B-89BD-F02F687C0810}">
      <dsp:nvSpPr>
        <dsp:cNvPr id="0" name=""/>
        <dsp:cNvSpPr/>
      </dsp:nvSpPr>
      <dsp:spPr>
        <a:xfrm>
          <a:off x="1819299" y="232921"/>
          <a:ext cx="1515172" cy="7703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 Language Meme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841860" y="255482"/>
        <a:ext cx="1470050" cy="725179"/>
      </dsp:txXfrm>
    </dsp:sp>
    <dsp:sp modelId="{69C0B3FC-2E04-4614-B539-C2C4DF1E827F}">
      <dsp:nvSpPr>
        <dsp:cNvPr id="0" name=""/>
        <dsp:cNvSpPr/>
      </dsp:nvSpPr>
      <dsp:spPr>
        <a:xfrm rot="18937819">
          <a:off x="3293235" y="512049"/>
          <a:ext cx="289216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289216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430613" y="509719"/>
        <a:ext cx="14460" cy="14460"/>
      </dsp:txXfrm>
    </dsp:sp>
    <dsp:sp modelId="{2FFDC276-B5C4-492A-BD7A-0937C410C393}">
      <dsp:nvSpPr>
        <dsp:cNvPr id="0" name=""/>
        <dsp:cNvSpPr/>
      </dsp:nvSpPr>
      <dsp:spPr>
        <a:xfrm>
          <a:off x="3541216" y="31555"/>
          <a:ext cx="1808023" cy="7685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Movie genre</a:t>
          </a:r>
          <a:endParaRPr lang="zh-TW" altLang="en-US" sz="14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63726" y="54065"/>
        <a:ext cx="1763003" cy="723525"/>
      </dsp:txXfrm>
    </dsp:sp>
    <dsp:sp modelId="{5EF04F58-3138-4958-BB08-836F2DD5555B}">
      <dsp:nvSpPr>
        <dsp:cNvPr id="0" name=""/>
        <dsp:cNvSpPr/>
      </dsp:nvSpPr>
      <dsp:spPr>
        <a:xfrm rot="3984360">
          <a:off x="3137152" y="914674"/>
          <a:ext cx="658010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658010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449707" y="903124"/>
        <a:ext cx="32900" cy="32900"/>
      </dsp:txXfrm>
    </dsp:sp>
    <dsp:sp modelId="{41DD645A-2A01-4A90-AFC7-B52B1C9EB106}">
      <dsp:nvSpPr>
        <dsp:cNvPr id="0" name=""/>
        <dsp:cNvSpPr/>
      </dsp:nvSpPr>
      <dsp:spPr>
        <a:xfrm>
          <a:off x="3597842" y="881287"/>
          <a:ext cx="1751397" cy="6795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Vocabulary Used in Movies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617746" y="901191"/>
        <a:ext cx="1711589" cy="639769"/>
      </dsp:txXfrm>
    </dsp:sp>
    <dsp:sp modelId="{B6C7771A-69FB-4B40-95EE-45999E152C43}">
      <dsp:nvSpPr>
        <dsp:cNvPr id="0" name=""/>
        <dsp:cNvSpPr/>
      </dsp:nvSpPr>
      <dsp:spPr>
        <a:xfrm rot="18739320">
          <a:off x="1476512" y="2671032"/>
          <a:ext cx="434906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434906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683093" y="2665060"/>
        <a:ext cx="21745" cy="21745"/>
      </dsp:txXfrm>
    </dsp:sp>
    <dsp:sp modelId="{4DF52012-092A-4BFB-BC6B-32F6DBA3BDE8}">
      <dsp:nvSpPr>
        <dsp:cNvPr id="0" name=""/>
        <dsp:cNvSpPr/>
      </dsp:nvSpPr>
      <dsp:spPr>
        <a:xfrm>
          <a:off x="1840376" y="2189559"/>
          <a:ext cx="1271891" cy="6511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Role Play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859449" y="2208632"/>
        <a:ext cx="1233745" cy="613045"/>
      </dsp:txXfrm>
    </dsp:sp>
    <dsp:sp modelId="{CA3D0AA4-E403-444E-931A-DCD1E90B5D42}">
      <dsp:nvSpPr>
        <dsp:cNvPr id="0" name=""/>
        <dsp:cNvSpPr/>
      </dsp:nvSpPr>
      <dsp:spPr>
        <a:xfrm rot="2251915">
          <a:off x="3048541" y="2697815"/>
          <a:ext cx="615761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615761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341027" y="2687322"/>
        <a:ext cx="30788" cy="30788"/>
      </dsp:txXfrm>
    </dsp:sp>
    <dsp:sp modelId="{2FBE54C2-86FA-4487-BC42-96D860379EC5}">
      <dsp:nvSpPr>
        <dsp:cNvPr id="0" name=""/>
        <dsp:cNvSpPr/>
      </dsp:nvSpPr>
      <dsp:spPr>
        <a:xfrm>
          <a:off x="3600575" y="2576311"/>
          <a:ext cx="1748664" cy="6279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Guessing Game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618967" y="2594703"/>
        <a:ext cx="1711880" cy="591150"/>
      </dsp:txXfrm>
    </dsp:sp>
    <dsp:sp modelId="{36CE5BDB-E983-436B-878A-064E1908C322}">
      <dsp:nvSpPr>
        <dsp:cNvPr id="0" name=""/>
        <dsp:cNvSpPr/>
      </dsp:nvSpPr>
      <dsp:spPr>
        <a:xfrm rot="19235973">
          <a:off x="3038579" y="2304451"/>
          <a:ext cx="648464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648464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346600" y="2293140"/>
        <a:ext cx="32423" cy="32423"/>
      </dsp:txXfrm>
    </dsp:sp>
    <dsp:sp modelId="{B26BB694-5E43-4B96-BCC6-ED720BAB79BF}">
      <dsp:nvSpPr>
        <dsp:cNvPr id="0" name=""/>
        <dsp:cNvSpPr/>
      </dsp:nvSpPr>
      <dsp:spPr>
        <a:xfrm>
          <a:off x="3613355" y="1748654"/>
          <a:ext cx="1735884" cy="7097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Filming&amp;dubbing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634144" y="1769443"/>
        <a:ext cx="1694306" cy="668213"/>
      </dsp:txXfrm>
    </dsp:sp>
    <dsp:sp modelId="{DA10FCF5-B363-45DA-A204-179D71161B7D}">
      <dsp:nvSpPr>
        <dsp:cNvPr id="0" name=""/>
        <dsp:cNvSpPr/>
      </dsp:nvSpPr>
      <dsp:spPr>
        <a:xfrm rot="4658990">
          <a:off x="1093707" y="3395781"/>
          <a:ext cx="1154659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1154659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1642171" y="3371815"/>
        <a:ext cx="57732" cy="57732"/>
      </dsp:txXfrm>
    </dsp:sp>
    <dsp:sp modelId="{04BC2A2B-2677-4101-A650-F046391EF201}">
      <dsp:nvSpPr>
        <dsp:cNvPr id="0" name=""/>
        <dsp:cNvSpPr/>
      </dsp:nvSpPr>
      <dsp:spPr>
        <a:xfrm>
          <a:off x="1794520" y="3581509"/>
          <a:ext cx="1288379" cy="7662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Movie Insight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816964" y="3603953"/>
        <a:ext cx="1243491" cy="721397"/>
      </dsp:txXfrm>
    </dsp:sp>
    <dsp:sp modelId="{7B870E57-1A48-4EC9-BAEA-838998F45D27}">
      <dsp:nvSpPr>
        <dsp:cNvPr id="0" name=""/>
        <dsp:cNvSpPr/>
      </dsp:nvSpPr>
      <dsp:spPr>
        <a:xfrm rot="18969840">
          <a:off x="3027761" y="3822715"/>
          <a:ext cx="395717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395717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215727" y="3817723"/>
        <a:ext cx="19785" cy="19785"/>
      </dsp:txXfrm>
    </dsp:sp>
    <dsp:sp modelId="{D55B650F-6F95-4055-9065-F2DF327191B6}">
      <dsp:nvSpPr>
        <dsp:cNvPr id="0" name=""/>
        <dsp:cNvSpPr/>
      </dsp:nvSpPr>
      <dsp:spPr>
        <a:xfrm>
          <a:off x="3368340" y="3375255"/>
          <a:ext cx="1884663" cy="6306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Select a movie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386811" y="3393726"/>
        <a:ext cx="1847721" cy="593706"/>
      </dsp:txXfrm>
    </dsp:sp>
    <dsp:sp modelId="{B9A9E77A-E702-4845-91BB-BE40C3A5712A}">
      <dsp:nvSpPr>
        <dsp:cNvPr id="0" name=""/>
        <dsp:cNvSpPr/>
      </dsp:nvSpPr>
      <dsp:spPr>
        <a:xfrm rot="3268429">
          <a:off x="2963656" y="4191407"/>
          <a:ext cx="569284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569284" y="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solidFill>
              <a:schemeClr val="bg1">
                <a:lumMod val="65000"/>
              </a:schemeClr>
            </a:solidFill>
          </a:endParaRPr>
        </a:p>
      </dsp:txBody>
      <dsp:txXfrm>
        <a:off x="3234066" y="4182076"/>
        <a:ext cx="28464" cy="28464"/>
      </dsp:txXfrm>
    </dsp:sp>
    <dsp:sp modelId="{62778F69-B8D0-46DF-ACEC-FA9F9D1E2D15}">
      <dsp:nvSpPr>
        <dsp:cNvPr id="0" name=""/>
        <dsp:cNvSpPr/>
      </dsp:nvSpPr>
      <dsp:spPr>
        <a:xfrm>
          <a:off x="3413697" y="4135923"/>
          <a:ext cx="1884663" cy="584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Analyze the movies 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3430804" y="4153030"/>
        <a:ext cx="1850449" cy="549868"/>
      </dsp:txXfrm>
    </dsp:sp>
    <dsp:sp modelId="{9F1176D7-8F65-4712-A9E9-157C398EC395}">
      <dsp:nvSpPr>
        <dsp:cNvPr id="0" name=""/>
        <dsp:cNvSpPr/>
      </dsp:nvSpPr>
      <dsp:spPr>
        <a:xfrm rot="5066566">
          <a:off x="578513" y="3899714"/>
          <a:ext cx="2145891" cy="9801"/>
        </a:xfrm>
        <a:custGeom>
          <a:avLst/>
          <a:gdLst/>
          <a:ahLst/>
          <a:cxnLst/>
          <a:rect l="0" t="0" r="0" b="0"/>
          <a:pathLst>
            <a:path>
              <a:moveTo>
                <a:pt x="0" y="4900"/>
              </a:moveTo>
              <a:lnTo>
                <a:pt x="2145891" y="49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1597811" y="3850967"/>
        <a:ext cx="107294" cy="107294"/>
      </dsp:txXfrm>
    </dsp:sp>
    <dsp:sp modelId="{97F1DDBF-5F30-42E5-A587-F333AB465A37}">
      <dsp:nvSpPr>
        <dsp:cNvPr id="0" name=""/>
        <dsp:cNvSpPr/>
      </dsp:nvSpPr>
      <dsp:spPr>
        <a:xfrm>
          <a:off x="1755363" y="4646353"/>
          <a:ext cx="1441430" cy="6523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1" kern="1200">
              <a:solidFill>
                <a:schemeClr val="tx1"/>
              </a:solidFill>
              <a:latin typeface="+mn-lt"/>
              <a:ea typeface="標楷體" panose="03000509000000000000" pitchFamily="65" charset="-120"/>
            </a:rPr>
            <a:t>Top 1 movie of all time</a:t>
          </a:r>
          <a:endParaRPr lang="zh-TW" altLang="en-US" sz="1400" b="1" kern="1200">
            <a:solidFill>
              <a:schemeClr val="tx1"/>
            </a:solidFill>
            <a:latin typeface="+mn-lt"/>
            <a:ea typeface="標楷體" panose="03000509000000000000" pitchFamily="65" charset="-120"/>
          </a:endParaRPr>
        </a:p>
      </dsp:txBody>
      <dsp:txXfrm>
        <a:off x="1774469" y="4665459"/>
        <a:ext cx="1403218" cy="614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6218-C871-4C2D-B75A-01C2DA2C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劉亦陞</dc:creator>
  <cp:lastModifiedBy>User</cp:lastModifiedBy>
  <cp:revision>3</cp:revision>
  <dcterms:created xsi:type="dcterms:W3CDTF">2020-06-10T09:39:00Z</dcterms:created>
  <dcterms:modified xsi:type="dcterms:W3CDTF">2020-06-10T09:46:00Z</dcterms:modified>
</cp:coreProperties>
</file>