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40D9" w14:textId="44ECE7CC" w:rsidR="0089536E" w:rsidRPr="00DA32D2" w:rsidRDefault="00C97B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z w:val="30"/>
          <w:szCs w:val="30"/>
        </w:rPr>
      </w:pPr>
      <w:r w:rsidRPr="00DA32D2">
        <w:rPr>
          <w:rFonts w:asciiTheme="majorHAnsi" w:eastAsia="微軟正黑體" w:hAnsiTheme="majorHAnsi" w:cstheme="majorHAnsi" w:hint="eastAsia"/>
          <w:b/>
          <w:sz w:val="30"/>
          <w:szCs w:val="30"/>
        </w:rPr>
        <w:t xml:space="preserve"> </w:t>
      </w:r>
      <w:r w:rsidR="00C56E04" w:rsidRPr="00DA32D2">
        <w:rPr>
          <w:rFonts w:asciiTheme="majorHAnsi" w:eastAsia="微軟正黑體" w:hAnsiTheme="majorHAnsi" w:cstheme="majorHAnsi" w:hint="eastAsia"/>
          <w:b/>
          <w:sz w:val="30"/>
          <w:szCs w:val="30"/>
        </w:rPr>
        <w:t>大直</w:t>
      </w:r>
      <w:r w:rsidR="00067865" w:rsidRPr="00DA32D2">
        <w:rPr>
          <w:rFonts w:asciiTheme="majorHAnsi" w:eastAsia="微軟正黑體" w:hAnsiTheme="majorHAnsi" w:cstheme="majorHAnsi" w:hint="eastAsia"/>
          <w:b/>
          <w:sz w:val="30"/>
          <w:szCs w:val="30"/>
        </w:rPr>
        <w:t>高中</w:t>
      </w:r>
      <w:r w:rsidR="00067865" w:rsidRPr="00DA32D2">
        <w:rPr>
          <w:rFonts w:asciiTheme="majorHAnsi" w:eastAsia="Calibri" w:hAnsiTheme="majorHAnsi" w:cstheme="majorHAnsi"/>
          <w:b/>
          <w:sz w:val="30"/>
          <w:szCs w:val="30"/>
        </w:rPr>
        <w:t>x</w:t>
      </w:r>
      <w:r w:rsidRPr="00DA32D2">
        <w:rPr>
          <w:rFonts w:ascii="微軟正黑體" w:eastAsia="微軟正黑體" w:hAnsi="微軟正黑體" w:cs="微軟正黑體" w:hint="eastAsia"/>
          <w:b/>
          <w:sz w:val="30"/>
          <w:szCs w:val="30"/>
        </w:rPr>
        <w:t>美國加州峽谷學院</w:t>
      </w:r>
      <w:r w:rsidR="00067865" w:rsidRPr="00DA32D2">
        <w:rPr>
          <w:rFonts w:asciiTheme="majorHAnsi" w:eastAsia="微軟正黑體" w:hAnsiTheme="majorHAnsi" w:cstheme="majorHAnsi" w:hint="eastAsia"/>
          <w:b/>
          <w:sz w:val="30"/>
          <w:szCs w:val="30"/>
        </w:rPr>
        <w:t>【</w:t>
      </w:r>
      <w:r w:rsidR="00AA5354">
        <w:rPr>
          <w:rFonts w:asciiTheme="majorHAnsi" w:eastAsia="微軟正黑體" w:hAnsiTheme="majorHAnsi" w:cstheme="majorHAnsi" w:hint="eastAsia"/>
          <w:b/>
          <w:sz w:val="30"/>
          <w:szCs w:val="30"/>
        </w:rPr>
        <w:t>英文能力內部</w:t>
      </w:r>
      <w:r w:rsidR="00067865" w:rsidRPr="00DA32D2">
        <w:rPr>
          <w:rFonts w:asciiTheme="majorHAnsi" w:eastAsia="微軟正黑體" w:hAnsiTheme="majorHAnsi" w:cstheme="majorHAnsi" w:hint="eastAsia"/>
          <w:b/>
          <w:sz w:val="30"/>
          <w:szCs w:val="30"/>
        </w:rPr>
        <w:t>測驗</w:t>
      </w:r>
      <w:r w:rsidR="00067865" w:rsidRPr="00DA32D2">
        <w:rPr>
          <w:rFonts w:asciiTheme="majorHAnsi" w:eastAsia="微軟正黑體" w:hAnsiTheme="majorHAnsi" w:cstheme="majorHAnsi"/>
          <w:b/>
          <w:sz w:val="30"/>
          <w:szCs w:val="30"/>
        </w:rPr>
        <w:t>】通知單</w:t>
      </w:r>
    </w:p>
    <w:p w14:paraId="0EE5770A" w14:textId="77777777" w:rsidR="0089536E" w:rsidRPr="00DA32D2" w:rsidRDefault="00895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</w:p>
    <w:p w14:paraId="14146293" w14:textId="0DF7D609" w:rsidR="0089536E" w:rsidRPr="00DA32D2" w:rsidRDefault="00AA5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說明</w:t>
      </w:r>
      <w:r w:rsidR="00B83463" w:rsidRPr="00DA32D2">
        <w:rPr>
          <w:rFonts w:ascii="標楷體" w:eastAsia="標楷體" w:hAnsi="標楷體" w:cs="標楷體"/>
        </w:rPr>
        <w:t>：</w:t>
      </w:r>
      <w:r w:rsidR="00067865" w:rsidRPr="00DA32D2">
        <w:rPr>
          <w:rFonts w:ascii="標楷體" w:eastAsia="標楷體" w:hAnsi="標楷體" w:cs="標楷體" w:hint="eastAsia"/>
        </w:rPr>
        <w:t>只要通過內部測驗就可在高中</w:t>
      </w:r>
      <w:proofErr w:type="gramStart"/>
      <w:r w:rsidR="00067865" w:rsidRPr="00DA32D2">
        <w:rPr>
          <w:rFonts w:ascii="標楷體" w:eastAsia="標楷體" w:hAnsi="標楷體" w:cs="標楷體" w:hint="eastAsia"/>
        </w:rPr>
        <w:t>階段線上選修</w:t>
      </w:r>
      <w:proofErr w:type="gramEnd"/>
      <w:r w:rsidR="00067865" w:rsidRPr="00DA32D2">
        <w:rPr>
          <w:rFonts w:ascii="標楷體" w:eastAsia="標楷體" w:hAnsi="標楷體" w:cs="標楷體" w:hint="eastAsia"/>
        </w:rPr>
        <w:t>該學院正式課程，畢業後進入該學院就讀，成績優良的前提下可保證轉學至其他美國名校，轉學後原先的學院學分可以抵免，因此再就讀兩年即可取得名校畢業證書，簡稱2+2學制。或者在臺灣高中至多完成2年社區大學課程，於期間維持成績，也可銜接大三加州系列保證學校，是較經濟與便捷的管道。</w:t>
      </w:r>
    </w:p>
    <w:p w14:paraId="32F1D4C3" w14:textId="646938C0" w:rsidR="00C65A64" w:rsidRPr="00C65A64" w:rsidRDefault="00721428" w:rsidP="00C65A64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C65A64">
        <w:rPr>
          <w:rFonts w:ascii="標楷體" w:eastAsia="標楷體" w:hAnsi="標楷體" w:cs="標楷體" w:hint="eastAsia"/>
        </w:rPr>
        <w:t>大直</w:t>
      </w:r>
      <w:r w:rsidR="00145FF6" w:rsidRPr="00C65A64">
        <w:rPr>
          <w:rFonts w:ascii="標楷體" w:eastAsia="標楷體" w:hAnsi="標楷體" w:cs="標楷體" w:hint="eastAsia"/>
        </w:rPr>
        <w:t>高中x</w:t>
      </w:r>
      <w:proofErr w:type="gramStart"/>
      <w:r w:rsidR="00145FF6" w:rsidRPr="00C65A64">
        <w:rPr>
          <w:rFonts w:ascii="標楷體" w:eastAsia="標楷體" w:hAnsi="標楷體" w:cs="標楷體" w:hint="eastAsia"/>
        </w:rPr>
        <w:t>美國加州峽谷學院線上學分</w:t>
      </w:r>
      <w:proofErr w:type="gramEnd"/>
      <w:r w:rsidR="00C65A64" w:rsidRPr="00C65A64">
        <w:rPr>
          <w:rFonts w:ascii="標楷體" w:eastAsia="標楷體" w:hAnsi="標楷體" w:cs="標楷體" w:hint="eastAsia"/>
        </w:rPr>
        <w:t>課程及英文補強課程</w:t>
      </w:r>
      <w:r w:rsidR="00145FF6" w:rsidRPr="00C65A64">
        <w:rPr>
          <w:rFonts w:ascii="標楷體" w:eastAsia="標楷體" w:hAnsi="標楷體" w:cs="標楷體" w:hint="eastAsia"/>
        </w:rPr>
        <w:t>詳細資訊</w:t>
      </w:r>
      <w:r w:rsidR="00C65A64">
        <w:rPr>
          <w:rFonts w:ascii="標楷體" w:eastAsia="標楷體" w:hAnsi="標楷體" w:cs="標楷體" w:hint="eastAsia"/>
        </w:rPr>
        <w:t>請見網頁</w:t>
      </w:r>
      <w:r w:rsidR="00145FF6" w:rsidRPr="00C65A64">
        <w:rPr>
          <w:rFonts w:ascii="標楷體" w:eastAsia="標楷體" w:hAnsi="標楷體" w:cs="標楷體" w:hint="eastAsia"/>
        </w:rPr>
        <w:t>：</w:t>
      </w:r>
    </w:p>
    <w:p w14:paraId="6D164DC2" w14:textId="352FE376" w:rsidR="00067865" w:rsidRPr="00C65A64" w:rsidRDefault="00C65A64" w:rsidP="00C65A64">
      <w:pPr>
        <w:pStyle w:val="a5"/>
        <w:ind w:leftChars="0" w:firstLineChars="100" w:firstLine="220"/>
        <w:rPr>
          <w:rFonts w:ascii="標楷體" w:eastAsia="標楷體" w:hAnsi="標楷體" w:cs="標楷體"/>
          <w:sz w:val="14"/>
        </w:rPr>
      </w:pPr>
      <w:hyperlink r:id="rId7" w:history="1">
        <w:r w:rsidRPr="00EA685E">
          <w:rPr>
            <w:rStyle w:val="a7"/>
            <w:sz w:val="22"/>
            <w:szCs w:val="22"/>
          </w:rPr>
          <w:t>https://web.dcsh.tp.edu.tw/offices/project-research/28985/33851</w:t>
        </w:r>
      </w:hyperlink>
    </w:p>
    <w:p w14:paraId="0BB1F9B3" w14:textId="77777777" w:rsidR="0089536E" w:rsidRPr="00DA32D2" w:rsidRDefault="00B83463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>實施對象及期程：</w:t>
      </w:r>
    </w:p>
    <w:p w14:paraId="45C502FF" w14:textId="77777777" w:rsidR="0089536E" w:rsidRPr="00DA32D2" w:rsidRDefault="00B8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>對象：高中部全體學生。</w:t>
      </w:r>
    </w:p>
    <w:p w14:paraId="3210C89B" w14:textId="19DA9F22" w:rsidR="0089536E" w:rsidRPr="00DA32D2" w:rsidRDefault="00067865" w:rsidP="00C97B79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考試</w:t>
      </w:r>
      <w:r w:rsidRPr="00DA32D2">
        <w:rPr>
          <w:rFonts w:ascii="標楷體" w:eastAsia="標楷體" w:hAnsi="標楷體" w:cs="標楷體"/>
        </w:rPr>
        <w:t>時間：</w:t>
      </w:r>
      <w:r w:rsidR="00C97B79" w:rsidRPr="00DA32D2">
        <w:rPr>
          <w:rFonts w:ascii="標楷體" w:eastAsia="標楷體" w:hAnsi="標楷體" w:cs="標楷體" w:hint="eastAsia"/>
        </w:rPr>
        <w:t>111年1</w:t>
      </w:r>
      <w:r w:rsidR="00A25BDC" w:rsidRPr="00DA32D2">
        <w:rPr>
          <w:rFonts w:ascii="標楷體" w:eastAsia="標楷體" w:hAnsi="標楷體" w:cs="標楷體" w:hint="eastAsia"/>
        </w:rPr>
        <w:t>2</w:t>
      </w:r>
      <w:r w:rsidR="00C97B79" w:rsidRPr="00DA32D2">
        <w:rPr>
          <w:rFonts w:ascii="標楷體" w:eastAsia="標楷體" w:hAnsi="標楷體" w:cs="標楷體" w:hint="eastAsia"/>
        </w:rPr>
        <w:t>月</w:t>
      </w:r>
      <w:r w:rsidR="00A25BDC" w:rsidRPr="00DA32D2">
        <w:rPr>
          <w:rFonts w:ascii="標楷體" w:eastAsia="標楷體" w:hAnsi="標楷體" w:cs="標楷體" w:hint="eastAsia"/>
        </w:rPr>
        <w:t>7</w:t>
      </w:r>
      <w:r w:rsidR="00C97B79" w:rsidRPr="00DA32D2">
        <w:rPr>
          <w:rFonts w:ascii="標楷體" w:eastAsia="標楷體" w:hAnsi="標楷體" w:cs="標楷體" w:hint="eastAsia"/>
        </w:rPr>
        <w:t>日(</w:t>
      </w:r>
      <w:r w:rsidR="00A25BDC" w:rsidRPr="00DA32D2">
        <w:rPr>
          <w:rFonts w:ascii="標楷體" w:eastAsia="標楷體" w:hAnsi="標楷體" w:cs="標楷體" w:hint="eastAsia"/>
        </w:rPr>
        <w:t>三</w:t>
      </w:r>
      <w:r w:rsidR="003458CD" w:rsidRPr="00DA32D2">
        <w:rPr>
          <w:rFonts w:ascii="標楷體" w:eastAsia="標楷體" w:hAnsi="標楷體" w:cs="標楷體" w:hint="eastAsia"/>
        </w:rPr>
        <w:t>)17:</w:t>
      </w:r>
      <w:r w:rsidR="00A25BDC" w:rsidRPr="00DA32D2">
        <w:rPr>
          <w:rFonts w:ascii="標楷體" w:eastAsia="標楷體" w:hAnsi="標楷體" w:cs="標楷體" w:hint="eastAsia"/>
        </w:rPr>
        <w:t>1</w:t>
      </w:r>
      <w:r w:rsidR="003458CD" w:rsidRPr="00DA32D2">
        <w:rPr>
          <w:rFonts w:ascii="標楷體" w:eastAsia="標楷體" w:hAnsi="標楷體" w:cs="標楷體" w:hint="eastAsia"/>
        </w:rPr>
        <w:t>0-1</w:t>
      </w:r>
      <w:r w:rsidR="00A25BDC" w:rsidRPr="00DA32D2">
        <w:rPr>
          <w:rFonts w:ascii="標楷體" w:eastAsia="標楷體" w:hAnsi="標楷體" w:cs="標楷體" w:hint="eastAsia"/>
        </w:rPr>
        <w:t>8</w:t>
      </w:r>
      <w:r w:rsidR="00C97B79" w:rsidRPr="00DA32D2">
        <w:rPr>
          <w:rFonts w:ascii="標楷體" w:eastAsia="標楷體" w:hAnsi="標楷體" w:cs="標楷體" w:hint="eastAsia"/>
        </w:rPr>
        <w:t>：</w:t>
      </w:r>
      <w:r w:rsidR="00A25BDC" w:rsidRPr="00DA32D2">
        <w:rPr>
          <w:rFonts w:ascii="標楷體" w:eastAsia="標楷體" w:hAnsi="標楷體" w:cs="標楷體" w:hint="eastAsia"/>
        </w:rPr>
        <w:t>0</w:t>
      </w:r>
      <w:r w:rsidR="00C97B79" w:rsidRPr="00DA32D2">
        <w:rPr>
          <w:rFonts w:ascii="標楷體" w:eastAsia="標楷體" w:hAnsi="標楷體" w:cs="標楷體" w:hint="eastAsia"/>
        </w:rPr>
        <w:t>0，</w:t>
      </w:r>
      <w:r w:rsidRPr="00DA32D2">
        <w:rPr>
          <w:rFonts w:ascii="標楷體" w:eastAsia="標楷體" w:hAnsi="標楷體" w:cs="標楷體" w:hint="eastAsia"/>
        </w:rPr>
        <w:t>共</w:t>
      </w:r>
      <w:r w:rsidRPr="00DA32D2">
        <w:rPr>
          <w:rFonts w:ascii="標楷體" w:eastAsia="標楷體" w:hAnsi="標楷體" w:cs="標楷體"/>
        </w:rPr>
        <w:t>50</w:t>
      </w:r>
      <w:r w:rsidRPr="00DA32D2">
        <w:rPr>
          <w:rFonts w:ascii="標楷體" w:eastAsia="標楷體" w:hAnsi="標楷體" w:cs="標楷體" w:hint="eastAsia"/>
        </w:rPr>
        <w:t>分鐘</w:t>
      </w:r>
      <w:r w:rsidRPr="00DA32D2">
        <w:rPr>
          <w:rFonts w:ascii="標楷體" w:eastAsia="標楷體" w:hAnsi="標楷體" w:cs="標楷體"/>
        </w:rPr>
        <w:t>。</w:t>
      </w:r>
    </w:p>
    <w:p w14:paraId="48EC9F3A" w14:textId="41C568C8" w:rsidR="0089536E" w:rsidRPr="00DA32D2" w:rsidRDefault="00067865" w:rsidP="0034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考試</w:t>
      </w:r>
      <w:r w:rsidRPr="00DA32D2">
        <w:rPr>
          <w:rFonts w:ascii="標楷體" w:eastAsia="標楷體" w:hAnsi="標楷體" w:cs="標楷體"/>
        </w:rPr>
        <w:t>地點：</w:t>
      </w:r>
      <w:r w:rsidR="00923293" w:rsidRPr="00DA32D2">
        <w:rPr>
          <w:rFonts w:ascii="標楷體" w:eastAsia="標楷體" w:hAnsi="標楷體" w:cs="標楷體" w:hint="eastAsia"/>
        </w:rPr>
        <w:t>本校</w:t>
      </w:r>
      <w:proofErr w:type="gramStart"/>
      <w:r w:rsidR="00923293" w:rsidRPr="00DA32D2">
        <w:rPr>
          <w:rFonts w:ascii="標楷體" w:eastAsia="標楷體" w:hAnsi="標楷體" w:cs="標楷體" w:hint="eastAsia"/>
        </w:rPr>
        <w:t>迎曦館</w:t>
      </w:r>
      <w:proofErr w:type="gramEnd"/>
      <w:r w:rsidR="00923293" w:rsidRPr="00DA32D2">
        <w:rPr>
          <w:rFonts w:ascii="標楷體" w:eastAsia="標楷體" w:hAnsi="標楷體" w:cs="標楷體" w:hint="eastAsia"/>
        </w:rPr>
        <w:t>四樓電腦教室（三）</w:t>
      </w:r>
      <w:r w:rsidR="003458CD" w:rsidRPr="00DA32D2">
        <w:rPr>
          <w:rFonts w:ascii="標楷體" w:eastAsia="標楷體" w:hAnsi="標楷體" w:cs="標楷體" w:hint="eastAsia"/>
        </w:rPr>
        <w:t>，</w:t>
      </w:r>
      <w:r w:rsidR="00923293" w:rsidRPr="00DA32D2">
        <w:rPr>
          <w:rFonts w:ascii="標楷體" w:eastAsia="標楷體" w:hAnsi="標楷體" w:cs="標楷體" w:hint="eastAsia"/>
        </w:rPr>
        <w:t>有關測驗時間及相關說明，</w:t>
      </w:r>
      <w:r w:rsidR="00C97B79" w:rsidRPr="00DA32D2">
        <w:rPr>
          <w:rFonts w:ascii="標楷體" w:eastAsia="標楷體" w:hAnsi="標楷體" w:cs="標楷體" w:hint="eastAsia"/>
        </w:rPr>
        <w:t>請</w:t>
      </w:r>
      <w:r w:rsidR="00AA5354">
        <w:rPr>
          <w:rFonts w:ascii="標楷體" w:eastAsia="標楷體" w:hAnsi="標楷體" w:cs="標楷體" w:hint="eastAsia"/>
          <w:u w:val="single"/>
        </w:rPr>
        <w:t>見本校</w:t>
      </w:r>
      <w:r w:rsidR="00C97B79" w:rsidRPr="00DA32D2">
        <w:rPr>
          <w:rFonts w:ascii="標楷體" w:eastAsia="標楷體" w:hAnsi="標楷體" w:cs="標楷體" w:hint="eastAsia"/>
          <w:u w:val="single"/>
        </w:rPr>
        <w:t>網</w:t>
      </w:r>
      <w:r w:rsidR="00AA5354">
        <w:rPr>
          <w:rFonts w:ascii="標楷體" w:eastAsia="標楷體" w:hAnsi="標楷體" w:cs="標楷體" w:hint="eastAsia"/>
          <w:u w:val="single"/>
        </w:rPr>
        <w:t>頁公告</w:t>
      </w:r>
      <w:r w:rsidRPr="00DA32D2">
        <w:rPr>
          <w:rFonts w:ascii="標楷體" w:eastAsia="標楷體" w:hAnsi="標楷體" w:cs="標楷體" w:hint="eastAsia"/>
        </w:rPr>
        <w:t>。</w:t>
      </w:r>
    </w:p>
    <w:p w14:paraId="38A54166" w14:textId="694CBDE7" w:rsidR="0089536E" w:rsidRPr="00DA32D2" w:rsidRDefault="00067865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考試形式</w:t>
      </w:r>
      <w:r w:rsidRPr="00DA32D2">
        <w:rPr>
          <w:rFonts w:ascii="標楷體" w:eastAsia="標楷體" w:hAnsi="標楷體" w:cs="標楷體"/>
        </w:rPr>
        <w:t>：</w:t>
      </w:r>
      <w:r w:rsidR="00A32A58" w:rsidRPr="00DA32D2">
        <w:rPr>
          <w:rFonts w:ascii="標楷體" w:eastAsia="標楷體" w:hAnsi="標楷體" w:cs="標楷體" w:hint="eastAsia"/>
        </w:rPr>
        <w:t>閱讀</w:t>
      </w:r>
      <w:r w:rsidR="00AA5354">
        <w:rPr>
          <w:rFonts w:ascii="標楷體" w:eastAsia="標楷體" w:hAnsi="標楷體" w:cs="標楷體" w:hint="eastAsia"/>
        </w:rPr>
        <w:t>及</w:t>
      </w:r>
      <w:r w:rsidR="00A32A58" w:rsidRPr="00DA32D2">
        <w:rPr>
          <w:rFonts w:ascii="標楷體" w:eastAsia="標楷體" w:hAnsi="標楷體" w:cs="標楷體" w:hint="eastAsia"/>
        </w:rPr>
        <w:t>聽力測驗，各25分鐘。</w:t>
      </w:r>
    </w:p>
    <w:p w14:paraId="36CAAAEA" w14:textId="77777777" w:rsidR="0089536E" w:rsidRPr="00DA32D2" w:rsidRDefault="00C97B79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補考：錯過考試日期之學生可</w:t>
      </w:r>
      <w:r w:rsidR="00067865" w:rsidRPr="00DA32D2">
        <w:rPr>
          <w:rFonts w:ascii="標楷體" w:eastAsia="標楷體" w:hAnsi="標楷體" w:cs="標楷體" w:hint="eastAsia"/>
        </w:rPr>
        <w:t>至台北市中正區館前路</w:t>
      </w:r>
      <w:r w:rsidR="00067865" w:rsidRPr="00DA32D2">
        <w:rPr>
          <w:rFonts w:ascii="標楷體" w:eastAsia="標楷體" w:hAnsi="標楷體" w:cs="標楷體"/>
        </w:rPr>
        <w:t>6</w:t>
      </w:r>
      <w:r w:rsidR="00067865" w:rsidRPr="00DA32D2">
        <w:rPr>
          <w:rFonts w:ascii="標楷體" w:eastAsia="標楷體" w:hAnsi="標楷體" w:cs="標楷體" w:hint="eastAsia"/>
        </w:rPr>
        <w:t>號</w:t>
      </w:r>
      <w:r w:rsidR="00067865" w:rsidRPr="00DA32D2">
        <w:rPr>
          <w:rFonts w:ascii="標楷體" w:eastAsia="標楷體" w:hAnsi="標楷體" w:cs="標楷體"/>
        </w:rPr>
        <w:t>8</w:t>
      </w:r>
      <w:r w:rsidR="00067865" w:rsidRPr="00DA32D2">
        <w:rPr>
          <w:rFonts w:ascii="標楷體" w:eastAsia="標楷體" w:hAnsi="標楷體" w:cs="標楷體" w:hint="eastAsia"/>
        </w:rPr>
        <w:t>樓之</w:t>
      </w:r>
      <w:r w:rsidR="00067865" w:rsidRPr="00DA32D2">
        <w:rPr>
          <w:rFonts w:ascii="標楷體" w:eastAsia="標楷體" w:hAnsi="標楷體" w:cs="標楷體"/>
        </w:rPr>
        <w:t>7</w:t>
      </w:r>
      <w:proofErr w:type="gramStart"/>
      <w:r w:rsidR="003458CD" w:rsidRPr="00DA32D2">
        <w:rPr>
          <w:rFonts w:ascii="標楷體" w:eastAsia="標楷體" w:hAnsi="標楷體" w:cs="標楷體" w:hint="eastAsia"/>
        </w:rPr>
        <w:t>補測</w:t>
      </w:r>
      <w:proofErr w:type="gramEnd"/>
      <w:r w:rsidR="00644F15" w:rsidRPr="00DA32D2">
        <w:rPr>
          <w:rFonts w:ascii="標楷體" w:eastAsia="標楷體" w:hAnsi="標楷體" w:cs="標楷體" w:hint="eastAsia"/>
        </w:rPr>
        <w:t>。</w:t>
      </w:r>
      <w:r w:rsidRPr="00DA32D2">
        <w:rPr>
          <w:rFonts w:ascii="標楷體" w:eastAsia="標楷體" w:hAnsi="標楷體" w:cs="標楷體"/>
        </w:rPr>
        <w:br/>
        <w:t xml:space="preserve">      </w:t>
      </w:r>
      <w:r w:rsidR="00067865" w:rsidRPr="00DA32D2">
        <w:rPr>
          <w:rFonts w:ascii="標楷體" w:eastAsia="標楷體" w:hAnsi="標楷體" w:cs="標楷體"/>
        </w:rPr>
        <w:t>(</w:t>
      </w:r>
      <w:r w:rsidR="00067865" w:rsidRPr="00DA32D2">
        <w:rPr>
          <w:rFonts w:ascii="標楷體" w:eastAsia="標楷體" w:hAnsi="標楷體" w:cs="標楷體" w:hint="eastAsia"/>
        </w:rPr>
        <w:t>請致電</w:t>
      </w:r>
      <w:r w:rsidR="00067865" w:rsidRPr="00DA32D2">
        <w:rPr>
          <w:rFonts w:ascii="標楷體" w:eastAsia="標楷體" w:hAnsi="標楷體" w:cs="標楷體"/>
        </w:rPr>
        <w:t>02-2502-1616</w:t>
      </w:r>
      <w:r w:rsidR="00067865" w:rsidRPr="00DA32D2">
        <w:rPr>
          <w:rFonts w:ascii="標楷體" w:eastAsia="標楷體" w:hAnsi="標楷體" w:cs="標楷體" w:hint="eastAsia"/>
        </w:rPr>
        <w:t>預約報名考試時間</w:t>
      </w:r>
      <w:r w:rsidR="00067865" w:rsidRPr="00DA32D2">
        <w:rPr>
          <w:rFonts w:ascii="標楷體" w:eastAsia="標楷體" w:hAnsi="標楷體" w:cs="標楷體"/>
        </w:rPr>
        <w:t>)</w:t>
      </w:r>
      <w:r w:rsidR="00067865" w:rsidRPr="00DA32D2">
        <w:rPr>
          <w:rFonts w:ascii="標楷體" w:eastAsia="標楷體" w:hAnsi="標楷體" w:cs="標楷體" w:hint="eastAsia"/>
        </w:rPr>
        <w:t>。</w:t>
      </w:r>
    </w:p>
    <w:p w14:paraId="180BAA14" w14:textId="77777777" w:rsidR="0089536E" w:rsidRPr="00DA32D2" w:rsidRDefault="00644F15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試場規則</w:t>
      </w:r>
      <w:r w:rsidR="00B83463" w:rsidRPr="00DA32D2">
        <w:rPr>
          <w:rFonts w:ascii="標楷體" w:eastAsia="標楷體" w:hAnsi="標楷體" w:cs="標楷體"/>
        </w:rPr>
        <w:t>：依校</w:t>
      </w:r>
      <w:r w:rsidR="00C97B79" w:rsidRPr="00DA32D2">
        <w:rPr>
          <w:rFonts w:ascii="標楷體" w:eastAsia="標楷體" w:hAnsi="標楷體" w:cs="標楷體" w:hint="eastAsia"/>
        </w:rPr>
        <w:t>內考試</w:t>
      </w:r>
      <w:r w:rsidR="00B83463" w:rsidRPr="00DA32D2">
        <w:rPr>
          <w:rFonts w:ascii="標楷體" w:eastAsia="標楷體" w:hAnsi="標楷體" w:cs="標楷體"/>
        </w:rPr>
        <w:t>規</w:t>
      </w:r>
      <w:r w:rsidR="00C97B79" w:rsidRPr="00DA32D2">
        <w:rPr>
          <w:rFonts w:ascii="標楷體" w:eastAsia="標楷體" w:hAnsi="標楷體" w:cs="標楷體" w:hint="eastAsia"/>
        </w:rPr>
        <w:t>定</w:t>
      </w:r>
      <w:r w:rsidR="00B83463" w:rsidRPr="00DA32D2">
        <w:rPr>
          <w:rFonts w:ascii="標楷體" w:eastAsia="標楷體" w:hAnsi="標楷體" w:cs="標楷體"/>
        </w:rPr>
        <w:t>辦理。</w:t>
      </w:r>
    </w:p>
    <w:p w14:paraId="1288774B" w14:textId="35B44AE6" w:rsidR="0089536E" w:rsidRPr="00DA32D2" w:rsidRDefault="00067865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成績</w:t>
      </w:r>
      <w:r w:rsidR="00C65A64">
        <w:rPr>
          <w:rFonts w:ascii="標楷體" w:eastAsia="標楷體" w:hAnsi="標楷體" w:cs="標楷體" w:hint="eastAsia"/>
        </w:rPr>
        <w:t>公佈</w:t>
      </w:r>
      <w:r w:rsidRPr="00DA32D2">
        <w:rPr>
          <w:rFonts w:ascii="標楷體" w:eastAsia="標楷體" w:hAnsi="標楷體" w:cs="標楷體"/>
        </w:rPr>
        <w:t>：</w:t>
      </w:r>
      <w:r w:rsidRPr="00DA32D2">
        <w:rPr>
          <w:rFonts w:ascii="標楷體" w:eastAsia="標楷體" w:hAnsi="標楷體" w:cs="標楷體" w:hint="eastAsia"/>
        </w:rPr>
        <w:t>於</w:t>
      </w:r>
      <w:r w:rsidRPr="00DA32D2">
        <w:rPr>
          <w:rFonts w:ascii="標楷體" w:eastAsia="標楷體" w:hAnsi="標楷體" w:cs="標楷體"/>
        </w:rPr>
        <w:t>12</w:t>
      </w:r>
      <w:r w:rsidR="00AA5354">
        <w:rPr>
          <w:rFonts w:ascii="標楷體" w:eastAsia="標楷體" w:hAnsi="標楷體" w:cs="標楷體" w:hint="eastAsia"/>
        </w:rPr>
        <w:t>月</w:t>
      </w:r>
      <w:r w:rsidR="00E0091A" w:rsidRPr="00DA32D2">
        <w:rPr>
          <w:rFonts w:ascii="標楷體" w:eastAsia="標楷體" w:hAnsi="標楷體" w:cs="標楷體" w:hint="eastAsia"/>
        </w:rPr>
        <w:t>20</w:t>
      </w:r>
      <w:r w:rsidR="00AA5354">
        <w:rPr>
          <w:rFonts w:ascii="標楷體" w:eastAsia="標楷體" w:hAnsi="標楷體" w:cs="標楷體" w:hint="eastAsia"/>
        </w:rPr>
        <w:t>日</w:t>
      </w:r>
      <w:r w:rsidR="00644F15" w:rsidRPr="00DA32D2">
        <w:rPr>
          <w:rFonts w:ascii="標楷體" w:eastAsia="標楷體" w:hAnsi="標楷體" w:cs="標楷體" w:hint="eastAsia"/>
        </w:rPr>
        <w:t>(</w:t>
      </w:r>
      <w:r w:rsidR="00E0091A" w:rsidRPr="00DA32D2">
        <w:rPr>
          <w:rFonts w:ascii="標楷體" w:eastAsia="標楷體" w:hAnsi="標楷體" w:cs="標楷體" w:hint="eastAsia"/>
        </w:rPr>
        <w:t>二</w:t>
      </w:r>
      <w:r w:rsidR="00644F15" w:rsidRPr="00DA32D2">
        <w:rPr>
          <w:rFonts w:ascii="標楷體" w:eastAsia="標楷體" w:hAnsi="標楷體" w:cs="標楷體" w:hint="eastAsia"/>
        </w:rPr>
        <w:t>)前</w:t>
      </w:r>
      <w:r w:rsidR="00C97B79" w:rsidRPr="00DA32D2">
        <w:rPr>
          <w:rFonts w:ascii="標楷體" w:eastAsia="標楷體" w:hAnsi="標楷體" w:cs="標楷體" w:hint="eastAsia"/>
        </w:rPr>
        <w:t>提供</w:t>
      </w:r>
      <w:r w:rsidRPr="00DA32D2">
        <w:rPr>
          <w:rFonts w:ascii="標楷體" w:eastAsia="標楷體" w:hAnsi="標楷體" w:cs="標楷體" w:hint="eastAsia"/>
        </w:rPr>
        <w:t>。</w:t>
      </w:r>
    </w:p>
    <w:p w14:paraId="18552A4D" w14:textId="06C946A3" w:rsidR="0089536E" w:rsidRPr="00DA32D2" w:rsidRDefault="00C65A64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</w:t>
      </w:r>
      <w:r w:rsidR="00B83463" w:rsidRPr="00DA32D2">
        <w:rPr>
          <w:rFonts w:ascii="標楷體" w:eastAsia="標楷體" w:hAnsi="標楷體" w:cs="標楷體"/>
        </w:rPr>
        <w:t>費用：每人</w:t>
      </w:r>
      <w:r w:rsidR="00067865" w:rsidRPr="00DA32D2">
        <w:rPr>
          <w:rFonts w:ascii="標楷體" w:eastAsia="標楷體" w:hAnsi="標楷體" w:cs="標楷體"/>
        </w:rPr>
        <w:t>300</w:t>
      </w:r>
      <w:r w:rsidR="00B83463" w:rsidRPr="00DA32D2">
        <w:rPr>
          <w:rFonts w:ascii="標楷體" w:eastAsia="標楷體" w:hAnsi="標楷體" w:cs="標楷體"/>
        </w:rPr>
        <w:t>元整。</w:t>
      </w:r>
    </w:p>
    <w:p w14:paraId="16448C57" w14:textId="77777777" w:rsidR="0089536E" w:rsidRPr="00DA32D2" w:rsidRDefault="00B83463" w:rsidP="00145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>報名及繳費辦法：</w:t>
      </w:r>
    </w:p>
    <w:p w14:paraId="5EC89A34" w14:textId="401E38F6" w:rsidR="0089536E" w:rsidRPr="00DA32D2" w:rsidRDefault="00B83463">
      <w:pPr>
        <w:ind w:left="1800" w:hanging="1080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>(</w:t>
      </w:r>
      <w:proofErr w:type="gramStart"/>
      <w:r w:rsidRPr="00DA32D2">
        <w:rPr>
          <w:rFonts w:ascii="標楷體" w:eastAsia="標楷體" w:hAnsi="標楷體" w:cs="標楷體"/>
        </w:rPr>
        <w:t>一</w:t>
      </w:r>
      <w:proofErr w:type="gramEnd"/>
      <w:r w:rsidRPr="00DA32D2">
        <w:rPr>
          <w:rFonts w:ascii="標楷體" w:eastAsia="標楷體" w:hAnsi="標楷體" w:cs="標楷體"/>
        </w:rPr>
        <w:t>)報名：填妥</w:t>
      </w:r>
      <w:r w:rsidR="00C97B79" w:rsidRPr="00DA32D2">
        <w:rPr>
          <w:rFonts w:ascii="標楷體" w:eastAsia="標楷體" w:hAnsi="標楷體" w:cs="標楷體" w:hint="eastAsia"/>
        </w:rPr>
        <w:t>左</w:t>
      </w:r>
      <w:r w:rsidRPr="00DA32D2">
        <w:rPr>
          <w:rFonts w:ascii="標楷體" w:eastAsia="標楷體" w:hAnsi="標楷體" w:cs="標楷體"/>
        </w:rPr>
        <w:t>下方</w:t>
      </w:r>
      <w:r w:rsidR="00067865" w:rsidRPr="00DA32D2">
        <w:rPr>
          <w:rFonts w:ascii="標楷體" w:eastAsia="標楷體" w:hAnsi="標楷體" w:cs="標楷體"/>
        </w:rPr>
        <w:t>Google</w:t>
      </w:r>
      <w:proofErr w:type="gramStart"/>
      <w:r w:rsidR="00067865" w:rsidRPr="00DA32D2">
        <w:rPr>
          <w:rFonts w:ascii="標楷體" w:eastAsia="標楷體" w:hAnsi="標楷體" w:cs="標楷體" w:hint="eastAsia"/>
        </w:rPr>
        <w:t>線上報名</w:t>
      </w:r>
      <w:r w:rsidRPr="00DA32D2">
        <w:rPr>
          <w:rFonts w:ascii="標楷體" w:eastAsia="標楷體" w:hAnsi="標楷體" w:cs="標楷體"/>
        </w:rPr>
        <w:t>表</w:t>
      </w:r>
      <w:proofErr w:type="gramEnd"/>
      <w:r w:rsidRPr="00DA32D2">
        <w:rPr>
          <w:rFonts w:ascii="標楷體" w:eastAsia="標楷體" w:hAnsi="標楷體" w:cs="標楷體"/>
        </w:rPr>
        <w:t>，於</w:t>
      </w:r>
      <w:r w:rsidR="00067865" w:rsidRPr="00DA32D2">
        <w:rPr>
          <w:rFonts w:ascii="標楷體" w:eastAsia="標楷體" w:hAnsi="標楷體" w:cs="標楷體"/>
        </w:rPr>
        <w:t>11</w:t>
      </w:r>
      <w:r w:rsidRPr="00DA32D2">
        <w:rPr>
          <w:rFonts w:ascii="標楷體" w:eastAsia="標楷體" w:hAnsi="標楷體" w:cs="標楷體"/>
        </w:rPr>
        <w:t>月</w:t>
      </w:r>
      <w:r w:rsidR="00C97B79" w:rsidRPr="00DA32D2">
        <w:rPr>
          <w:rFonts w:ascii="標楷體" w:eastAsia="標楷體" w:hAnsi="標楷體" w:cs="標楷體" w:hint="eastAsia"/>
        </w:rPr>
        <w:t>2</w:t>
      </w:r>
      <w:r w:rsidR="00E0091A" w:rsidRPr="00DA32D2">
        <w:rPr>
          <w:rFonts w:ascii="標楷體" w:eastAsia="標楷體" w:hAnsi="標楷體" w:cs="標楷體" w:hint="eastAsia"/>
        </w:rPr>
        <w:t>5</w:t>
      </w:r>
      <w:r w:rsidRPr="00DA32D2">
        <w:rPr>
          <w:rFonts w:ascii="標楷體" w:eastAsia="標楷體" w:hAnsi="標楷體" w:cs="標楷體" w:hint="eastAsia"/>
        </w:rPr>
        <w:t>日</w:t>
      </w:r>
      <w:r w:rsidRPr="00DA32D2">
        <w:rPr>
          <w:rFonts w:ascii="標楷體" w:eastAsia="標楷體" w:hAnsi="標楷體" w:cs="標楷體"/>
        </w:rPr>
        <w:t>(</w:t>
      </w:r>
      <w:r w:rsidR="00E0091A" w:rsidRPr="00DA32D2">
        <w:rPr>
          <w:rFonts w:ascii="標楷體" w:eastAsia="標楷體" w:hAnsi="標楷體" w:cs="標楷體" w:hint="eastAsia"/>
        </w:rPr>
        <w:t>五</w:t>
      </w:r>
      <w:r w:rsidRPr="00DA32D2">
        <w:rPr>
          <w:rFonts w:ascii="標楷體" w:eastAsia="標楷體" w:hAnsi="標楷體" w:cs="標楷體"/>
        </w:rPr>
        <w:t>)前</w:t>
      </w:r>
      <w:r w:rsidR="00067865" w:rsidRPr="00DA32D2">
        <w:rPr>
          <w:rFonts w:ascii="標楷體" w:eastAsia="標楷體" w:hAnsi="標楷體" w:cs="標楷體" w:hint="eastAsia"/>
        </w:rPr>
        <w:t>完成報名</w:t>
      </w:r>
      <w:r w:rsidR="00502049" w:rsidRPr="00DA32D2">
        <w:rPr>
          <w:rFonts w:ascii="標楷體" w:eastAsia="標楷體" w:hAnsi="標楷體" w:cs="標楷體" w:hint="eastAsia"/>
        </w:rPr>
        <w:t>，請正確填寫班級座號姓名、E-mail、手機號碼，以供後續聯繫</w:t>
      </w:r>
      <w:r w:rsidRPr="00DA32D2">
        <w:rPr>
          <w:rFonts w:ascii="標楷體" w:eastAsia="標楷體" w:hAnsi="標楷體" w:cs="標楷體"/>
        </w:rPr>
        <w:t>。</w:t>
      </w:r>
    </w:p>
    <w:p w14:paraId="702473B8" w14:textId="1A868696" w:rsidR="0089536E" w:rsidRPr="00DA32D2" w:rsidRDefault="00B83463" w:rsidP="00C65A64">
      <w:pPr>
        <w:ind w:left="720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>(二)繳費：</w:t>
      </w:r>
      <w:r w:rsidR="00067865" w:rsidRPr="00DA32D2">
        <w:rPr>
          <w:rFonts w:ascii="標楷體" w:eastAsia="標楷體" w:hAnsi="標楷體" w:cs="標楷體" w:hint="eastAsia"/>
        </w:rPr>
        <w:t>報名時間截止</w:t>
      </w:r>
      <w:r w:rsidRPr="00DA32D2">
        <w:rPr>
          <w:rFonts w:ascii="標楷體" w:eastAsia="標楷體" w:hAnsi="標楷體" w:cs="標楷體"/>
        </w:rPr>
        <w:t>後</w:t>
      </w:r>
      <w:r w:rsidR="00E92FAE" w:rsidRPr="00DA32D2">
        <w:rPr>
          <w:rFonts w:ascii="標楷體" w:eastAsia="標楷體" w:hAnsi="標楷體" w:cs="標楷體" w:hint="eastAsia"/>
        </w:rPr>
        <w:t>，</w:t>
      </w:r>
      <w:r w:rsidR="00AA5354">
        <w:rPr>
          <w:rFonts w:ascii="標楷體" w:eastAsia="標楷體" w:hAnsi="標楷體" w:cs="標楷體" w:hint="eastAsia"/>
        </w:rPr>
        <w:t>請至研發處</w:t>
      </w:r>
      <w:r w:rsidR="00AA5354" w:rsidRPr="00DA32D2">
        <w:rPr>
          <w:rFonts w:ascii="標楷體" w:eastAsia="標楷體" w:hAnsi="標楷體" w:cs="標楷體" w:hint="eastAsia"/>
        </w:rPr>
        <w:t>領取繳費單</w:t>
      </w:r>
      <w:r w:rsidR="00AA5354">
        <w:rPr>
          <w:rFonts w:ascii="標楷體" w:eastAsia="標楷體" w:hAnsi="標楷體" w:cs="標楷體" w:hint="eastAsia"/>
        </w:rPr>
        <w:t>，</w:t>
      </w:r>
      <w:r w:rsidR="00067865" w:rsidRPr="00DA32D2">
        <w:rPr>
          <w:rFonts w:ascii="標楷體" w:eastAsia="標楷體" w:hAnsi="標楷體" w:cs="標楷體" w:hint="eastAsia"/>
        </w:rPr>
        <w:t>於</w:t>
      </w:r>
      <w:r w:rsidR="00067865" w:rsidRPr="00DA32D2">
        <w:rPr>
          <w:rFonts w:ascii="標楷體" w:eastAsia="標楷體" w:hAnsi="標楷體" w:cs="標楷體"/>
        </w:rPr>
        <w:t>1</w:t>
      </w:r>
      <w:r w:rsidR="00C9459D" w:rsidRPr="00DA32D2">
        <w:rPr>
          <w:rFonts w:ascii="標楷體" w:eastAsia="標楷體" w:hAnsi="標楷體" w:cs="標楷體" w:hint="eastAsia"/>
        </w:rPr>
        <w:t>2</w:t>
      </w:r>
      <w:r w:rsidR="00067865" w:rsidRPr="00DA32D2">
        <w:rPr>
          <w:rFonts w:ascii="標楷體" w:eastAsia="標楷體" w:hAnsi="標楷體" w:cs="標楷體"/>
        </w:rPr>
        <w:t>月</w:t>
      </w:r>
      <w:r w:rsidR="008F4F7B" w:rsidRPr="00DA32D2">
        <w:rPr>
          <w:rFonts w:ascii="標楷體" w:eastAsia="標楷體" w:hAnsi="標楷體" w:cs="標楷體" w:hint="eastAsia"/>
        </w:rPr>
        <w:t>2</w:t>
      </w:r>
      <w:r w:rsidR="00067865" w:rsidRPr="00DA32D2">
        <w:rPr>
          <w:rFonts w:ascii="標楷體" w:eastAsia="標楷體" w:hAnsi="標楷體" w:cs="標楷體" w:hint="eastAsia"/>
        </w:rPr>
        <w:t>日</w:t>
      </w:r>
      <w:r w:rsidR="00067865" w:rsidRPr="00DA32D2">
        <w:rPr>
          <w:rFonts w:ascii="標楷體" w:eastAsia="標楷體" w:hAnsi="標楷體" w:cs="標楷體"/>
        </w:rPr>
        <w:t>(</w:t>
      </w:r>
      <w:r w:rsidR="00C9459D" w:rsidRPr="00DA32D2">
        <w:rPr>
          <w:rFonts w:ascii="標楷體" w:eastAsia="標楷體" w:hAnsi="標楷體" w:cs="標楷體" w:hint="eastAsia"/>
        </w:rPr>
        <w:t>五</w:t>
      </w:r>
      <w:r w:rsidR="00067865" w:rsidRPr="00DA32D2">
        <w:rPr>
          <w:rFonts w:ascii="標楷體" w:eastAsia="標楷體" w:hAnsi="標楷體" w:cs="標楷體"/>
        </w:rPr>
        <w:t>)</w:t>
      </w:r>
      <w:r w:rsidR="008F4F7B" w:rsidRPr="00DA32D2">
        <w:rPr>
          <w:rFonts w:ascii="標楷體" w:eastAsia="標楷體" w:hAnsi="標楷體" w:cs="標楷體" w:hint="eastAsia"/>
        </w:rPr>
        <w:t>前持繳費單</w:t>
      </w:r>
      <w:r w:rsidR="00E92FAE" w:rsidRPr="00DA32D2">
        <w:rPr>
          <w:rFonts w:ascii="標楷體" w:eastAsia="標楷體" w:hAnsi="標楷體" w:cs="標楷體" w:hint="eastAsia"/>
        </w:rPr>
        <w:t>自行</w:t>
      </w:r>
      <w:r w:rsidRPr="00DA32D2">
        <w:rPr>
          <w:rFonts w:ascii="標楷體" w:eastAsia="標楷體" w:hAnsi="標楷體" w:cs="標楷體"/>
        </w:rPr>
        <w:t>至</w:t>
      </w:r>
      <w:r w:rsidR="00067865" w:rsidRPr="00DA32D2">
        <w:rPr>
          <w:rFonts w:ascii="標楷體" w:eastAsia="標楷體" w:hAnsi="標楷體" w:cs="標楷體" w:hint="eastAsia"/>
        </w:rPr>
        <w:t>超商</w:t>
      </w:r>
      <w:r w:rsidRPr="00DA32D2">
        <w:rPr>
          <w:rFonts w:ascii="標楷體" w:eastAsia="標楷體" w:hAnsi="標楷體" w:cs="標楷體" w:hint="eastAsia"/>
        </w:rPr>
        <w:t>繳</w:t>
      </w:r>
      <w:r w:rsidRPr="00DA32D2">
        <w:rPr>
          <w:rFonts w:ascii="標楷體" w:eastAsia="標楷體" w:hAnsi="標楷體" w:cs="標楷體"/>
        </w:rPr>
        <w:t>費</w:t>
      </w:r>
      <w:r w:rsidR="008F4F7B" w:rsidRPr="00DA32D2">
        <w:rPr>
          <w:rFonts w:ascii="標楷體" w:eastAsia="標楷體" w:hAnsi="標楷體" w:cs="標楷體" w:hint="eastAsia"/>
        </w:rPr>
        <w:t>，期限內繳費成功始得</w:t>
      </w:r>
      <w:r w:rsidR="00E92FAE" w:rsidRPr="00DA32D2">
        <w:rPr>
          <w:rFonts w:ascii="標楷體" w:eastAsia="標楷體" w:hAnsi="標楷體" w:cs="標楷體" w:hint="eastAsia"/>
        </w:rPr>
        <w:t>進行測驗</w:t>
      </w:r>
      <w:r w:rsidRPr="00DA32D2">
        <w:rPr>
          <w:rFonts w:ascii="標楷體" w:eastAsia="標楷體" w:hAnsi="標楷體" w:cs="標楷體"/>
        </w:rPr>
        <w:t>。</w:t>
      </w:r>
    </w:p>
    <w:p w14:paraId="4178540D" w14:textId="57E1BACB" w:rsidR="00A469BA" w:rsidRPr="00DA32D2" w:rsidRDefault="008F4F7B" w:rsidP="00145FF6">
      <w:pPr>
        <w:numPr>
          <w:ilvl w:val="0"/>
          <w:numId w:val="3"/>
        </w:numP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繳費單領取與考場安排</w:t>
      </w:r>
      <w:r w:rsidR="00A469BA" w:rsidRPr="00DA32D2">
        <w:rPr>
          <w:rFonts w:ascii="標楷體" w:eastAsia="標楷體" w:hAnsi="標楷體" w:cs="標楷體" w:hint="eastAsia"/>
        </w:rPr>
        <w:t xml:space="preserve">：請洽 </w:t>
      </w:r>
      <w:r w:rsidR="00EC5716" w:rsidRPr="00DA32D2">
        <w:rPr>
          <w:rFonts w:ascii="標楷體" w:eastAsia="標楷體" w:hAnsi="標楷體" w:cs="標楷體" w:hint="eastAsia"/>
        </w:rPr>
        <w:t>大直</w:t>
      </w:r>
      <w:r w:rsidR="00A469BA" w:rsidRPr="00DA32D2">
        <w:rPr>
          <w:rFonts w:ascii="標楷體" w:eastAsia="標楷體" w:hAnsi="標楷體" w:cs="標楷體" w:hint="eastAsia"/>
        </w:rPr>
        <w:t>高中 實</w:t>
      </w:r>
      <w:proofErr w:type="gramStart"/>
      <w:r w:rsidR="00A469BA" w:rsidRPr="00DA32D2">
        <w:rPr>
          <w:rFonts w:ascii="標楷體" w:eastAsia="標楷體" w:hAnsi="標楷體" w:cs="標楷體" w:hint="eastAsia"/>
        </w:rPr>
        <w:t>研</w:t>
      </w:r>
      <w:proofErr w:type="gramEnd"/>
      <w:r w:rsidR="00A469BA" w:rsidRPr="00DA32D2">
        <w:rPr>
          <w:rFonts w:ascii="標楷體" w:eastAsia="標楷體" w:hAnsi="標楷體" w:cs="標楷體" w:hint="eastAsia"/>
        </w:rPr>
        <w:t xml:space="preserve">組長 </w:t>
      </w:r>
      <w:r w:rsidR="00EC5716" w:rsidRPr="00DA32D2">
        <w:rPr>
          <w:rFonts w:ascii="標楷體" w:eastAsia="標楷體" w:hAnsi="標楷體" w:cs="標楷體" w:hint="eastAsia"/>
        </w:rPr>
        <w:t>張舜恩</w:t>
      </w:r>
      <w:r w:rsidR="00A469BA" w:rsidRPr="00DA32D2">
        <w:rPr>
          <w:rFonts w:ascii="標楷體" w:eastAsia="標楷體" w:hAnsi="標楷體" w:cs="標楷體" w:hint="eastAsia"/>
        </w:rPr>
        <w:t xml:space="preserve"> </w:t>
      </w:r>
      <w:r w:rsidR="00EC5716" w:rsidRPr="00DA32D2">
        <w:rPr>
          <w:rFonts w:ascii="標楷體" w:eastAsia="標楷體" w:hAnsi="標楷體" w:cs="標楷體" w:hint="eastAsia"/>
        </w:rPr>
        <w:t>(</w:t>
      </w:r>
      <w:r w:rsidR="00A469BA" w:rsidRPr="00DA32D2">
        <w:rPr>
          <w:rFonts w:ascii="標楷體" w:eastAsia="標楷體" w:hAnsi="標楷體" w:cs="標楷體" w:hint="eastAsia"/>
        </w:rPr>
        <w:t>02</w:t>
      </w:r>
      <w:r w:rsidR="00EC5716" w:rsidRPr="00DA32D2">
        <w:rPr>
          <w:rFonts w:ascii="標楷體" w:eastAsia="標楷體" w:hAnsi="標楷體" w:cs="標楷體" w:hint="eastAsia"/>
        </w:rPr>
        <w:t>)</w:t>
      </w:r>
      <w:r w:rsidR="00A469BA" w:rsidRPr="00DA32D2">
        <w:rPr>
          <w:rFonts w:ascii="標楷體" w:eastAsia="標楷體" w:hAnsi="標楷體" w:cs="標楷體" w:hint="eastAsia"/>
        </w:rPr>
        <w:t>2</w:t>
      </w:r>
      <w:r w:rsidR="00EC5716" w:rsidRPr="00DA32D2">
        <w:rPr>
          <w:rFonts w:ascii="標楷體" w:eastAsia="標楷體" w:hAnsi="標楷體" w:cs="標楷體" w:hint="eastAsia"/>
        </w:rPr>
        <w:t>533</w:t>
      </w:r>
      <w:r w:rsidR="00A469BA" w:rsidRPr="00DA32D2">
        <w:rPr>
          <w:rFonts w:ascii="標楷體" w:eastAsia="標楷體" w:hAnsi="標楷體" w:cs="標楷體" w:hint="eastAsia"/>
        </w:rPr>
        <w:t>-</w:t>
      </w:r>
      <w:r w:rsidR="00EC5716" w:rsidRPr="00DA32D2">
        <w:rPr>
          <w:rFonts w:ascii="標楷體" w:eastAsia="標楷體" w:hAnsi="標楷體" w:cs="標楷體" w:hint="eastAsia"/>
        </w:rPr>
        <w:t>4017</w:t>
      </w:r>
      <w:r w:rsidR="00A469BA" w:rsidRPr="00DA32D2">
        <w:rPr>
          <w:rFonts w:ascii="標楷體" w:eastAsia="標楷體" w:hAnsi="標楷體" w:cs="標楷體" w:hint="eastAsia"/>
        </w:rPr>
        <w:t xml:space="preserve"> #31</w:t>
      </w:r>
      <w:r w:rsidR="00EC5716" w:rsidRPr="00DA32D2">
        <w:rPr>
          <w:rFonts w:ascii="標楷體" w:eastAsia="標楷體" w:hAnsi="標楷體" w:cs="標楷體" w:hint="eastAsia"/>
        </w:rPr>
        <w:t>2</w:t>
      </w:r>
    </w:p>
    <w:p w14:paraId="403D5A74" w14:textId="77777777" w:rsidR="00A469BA" w:rsidRPr="00DA32D2" w:rsidRDefault="00F149D5" w:rsidP="00145FF6">
      <w:pPr>
        <w:numPr>
          <w:ilvl w:val="0"/>
          <w:numId w:val="3"/>
        </w:numP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考試</w:t>
      </w:r>
      <w:r w:rsidR="00A469BA" w:rsidRPr="00DA32D2">
        <w:rPr>
          <w:rFonts w:ascii="標楷體" w:eastAsia="標楷體" w:hAnsi="標楷體" w:cs="標楷體" w:hint="eastAsia"/>
        </w:rPr>
        <w:t>內容</w:t>
      </w:r>
      <w:r w:rsidR="00502049" w:rsidRPr="00DA32D2">
        <w:rPr>
          <w:rFonts w:ascii="標楷體" w:eastAsia="標楷體" w:hAnsi="標楷體" w:cs="標楷體" w:hint="eastAsia"/>
        </w:rPr>
        <w:t>與</w:t>
      </w:r>
      <w:proofErr w:type="gramStart"/>
      <w:r w:rsidR="00502049" w:rsidRPr="00DA32D2">
        <w:rPr>
          <w:rFonts w:ascii="標楷體" w:eastAsia="標楷體" w:hAnsi="標楷體" w:cs="標楷體" w:hint="eastAsia"/>
        </w:rPr>
        <w:t>後續線上課程</w:t>
      </w:r>
      <w:proofErr w:type="gramEnd"/>
      <w:r w:rsidRPr="00DA32D2">
        <w:rPr>
          <w:rFonts w:ascii="標楷體" w:eastAsia="標楷體" w:hAnsi="標楷體" w:cs="標楷體" w:hint="eastAsia"/>
        </w:rPr>
        <w:t xml:space="preserve">：請洽 </w:t>
      </w:r>
      <w:proofErr w:type="gramStart"/>
      <w:r w:rsidRPr="00DA32D2">
        <w:rPr>
          <w:rFonts w:ascii="標楷體" w:eastAsia="標楷體" w:hAnsi="標楷體" w:cs="標楷體" w:hint="eastAsia"/>
        </w:rPr>
        <w:t>李吳釩</w:t>
      </w:r>
      <w:proofErr w:type="gramEnd"/>
      <w:r w:rsidRPr="00DA32D2">
        <w:rPr>
          <w:rFonts w:ascii="標楷體" w:eastAsia="標楷體" w:hAnsi="標楷體" w:cs="標楷體" w:hint="eastAsia"/>
        </w:rPr>
        <w:t xml:space="preserve"> 立峰國際教育發展協會 理事長 </w:t>
      </w:r>
      <w:r w:rsidRPr="00DA32D2">
        <w:rPr>
          <w:rFonts w:ascii="標楷體" w:eastAsia="標楷體" w:hAnsi="標楷體" w:cs="標楷體"/>
        </w:rPr>
        <w:t>0905</w:t>
      </w:r>
      <w:r w:rsidRPr="00DA32D2">
        <w:rPr>
          <w:rFonts w:ascii="標楷體" w:eastAsia="標楷體" w:hAnsi="標楷體" w:cs="標楷體" w:hint="eastAsia"/>
        </w:rPr>
        <w:t>-</w:t>
      </w:r>
      <w:r w:rsidRPr="00DA32D2">
        <w:rPr>
          <w:rFonts w:ascii="標楷體" w:eastAsia="標楷體" w:hAnsi="標楷體" w:cs="標楷體"/>
        </w:rPr>
        <w:t>597</w:t>
      </w:r>
      <w:r w:rsidRPr="00DA32D2">
        <w:rPr>
          <w:rFonts w:ascii="標楷體" w:eastAsia="標楷體" w:hAnsi="標楷體" w:cs="標楷體" w:hint="eastAsia"/>
        </w:rPr>
        <w:t>-</w:t>
      </w:r>
      <w:r w:rsidRPr="00DA32D2">
        <w:rPr>
          <w:rFonts w:ascii="標楷體" w:eastAsia="標楷體" w:hAnsi="標楷體" w:cs="標楷體"/>
        </w:rPr>
        <w:t>389</w:t>
      </w:r>
    </w:p>
    <w:p w14:paraId="0CC3E4EB" w14:textId="77777777" w:rsidR="00A469BA" w:rsidRPr="00DA32D2" w:rsidRDefault="00A469BA" w:rsidP="00A469BA">
      <w:pPr>
        <w:ind w:left="480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 xml:space="preserve">          </w:t>
      </w:r>
      <w:r w:rsidR="00502049" w:rsidRPr="00DA32D2">
        <w:rPr>
          <w:rFonts w:ascii="標楷體" w:eastAsia="標楷體" w:hAnsi="標楷體" w:cs="標楷體" w:hint="eastAsia"/>
        </w:rPr>
        <w:t xml:space="preserve">              </w:t>
      </w:r>
      <w:r w:rsidRPr="00DA32D2">
        <w:rPr>
          <w:rFonts w:ascii="標楷體" w:eastAsia="標楷體" w:hAnsi="標楷體" w:cs="標楷體" w:hint="eastAsia"/>
        </w:rPr>
        <w:t>(若手機未接，請掃描右下角QR code加入諮詢群組發問)。</w:t>
      </w:r>
    </w:p>
    <w:p w14:paraId="5859A92D" w14:textId="5FC8EC44" w:rsidR="0073524D" w:rsidRPr="00DA32D2" w:rsidRDefault="00E00094" w:rsidP="00C65A64">
      <w:pPr>
        <w:ind w:left="425" w:hangingChars="177" w:hanging="425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11、取得測驗成績後之說明會</w:t>
      </w:r>
      <w:r w:rsidR="0073524D" w:rsidRPr="00DA32D2">
        <w:rPr>
          <w:rFonts w:ascii="標楷體" w:eastAsia="標楷體" w:hAnsi="標楷體" w:cs="標楷體" w:hint="eastAsia"/>
        </w:rPr>
        <w:t>：</w:t>
      </w:r>
      <w:r w:rsidR="00EC5716" w:rsidRPr="00DA32D2">
        <w:rPr>
          <w:rFonts w:ascii="標楷體" w:eastAsia="標楷體" w:hAnsi="標楷體" w:cs="標楷體" w:hint="eastAsia"/>
        </w:rPr>
        <w:t>將於</w:t>
      </w:r>
      <w:r w:rsidRPr="00DA32D2">
        <w:rPr>
          <w:rFonts w:ascii="標楷體" w:eastAsia="標楷體" w:hAnsi="標楷體" w:cs="標楷體" w:hint="eastAsia"/>
        </w:rPr>
        <w:t>12/</w:t>
      </w:r>
      <w:r w:rsidR="00EC5716" w:rsidRPr="00DA32D2">
        <w:rPr>
          <w:rFonts w:ascii="標楷體" w:eastAsia="標楷體" w:hAnsi="標楷體" w:cs="標楷體" w:hint="eastAsia"/>
        </w:rPr>
        <w:t>20</w:t>
      </w:r>
      <w:r w:rsidRPr="00DA32D2">
        <w:rPr>
          <w:rFonts w:ascii="標楷體" w:eastAsia="標楷體" w:hAnsi="標楷體" w:cs="標楷體" w:hint="eastAsia"/>
        </w:rPr>
        <w:t>(二) 17:</w:t>
      </w:r>
      <w:r w:rsidR="00092284" w:rsidRPr="00DA32D2">
        <w:rPr>
          <w:rFonts w:ascii="標楷體" w:eastAsia="標楷體" w:hAnsi="標楷體" w:cs="標楷體" w:hint="eastAsia"/>
        </w:rPr>
        <w:t>1</w:t>
      </w:r>
      <w:r w:rsidRPr="00DA32D2">
        <w:rPr>
          <w:rFonts w:ascii="標楷體" w:eastAsia="標楷體" w:hAnsi="標楷體" w:cs="標楷體" w:hint="eastAsia"/>
        </w:rPr>
        <w:t>0舉行說明會，提供GOL修課所須步驟、選課建議、及未達標準之ESL英語課程簡介。最終時間及地點請留意報名時填寫之</w:t>
      </w:r>
    </w:p>
    <w:p w14:paraId="02BC10F9" w14:textId="13C702C1" w:rsidR="00E00094" w:rsidRPr="00DA32D2" w:rsidRDefault="0073524D" w:rsidP="00E00094">
      <w:pP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 xml:space="preserve">    </w:t>
      </w:r>
      <w:r w:rsidR="00E00094" w:rsidRPr="00DA32D2">
        <w:rPr>
          <w:rFonts w:ascii="標楷體" w:eastAsia="標楷體" w:hAnsi="標楷體" w:cs="標楷體" w:hint="eastAsia"/>
        </w:rPr>
        <w:t>E-mail</w:t>
      </w:r>
      <w:proofErr w:type="gramStart"/>
      <w:r w:rsidR="00E00094" w:rsidRPr="00DA32D2">
        <w:rPr>
          <w:rFonts w:ascii="標楷體" w:eastAsia="標楷體" w:hAnsi="標楷體" w:cs="標楷體" w:hint="eastAsia"/>
        </w:rPr>
        <w:t>及校網首頁</w:t>
      </w:r>
      <w:proofErr w:type="gramEnd"/>
      <w:r w:rsidR="00E00094" w:rsidRPr="00DA32D2">
        <w:rPr>
          <w:rFonts w:ascii="標楷體" w:eastAsia="標楷體" w:hAnsi="標楷體" w:cs="標楷體" w:hint="eastAsia"/>
        </w:rPr>
        <w:t>訊息。</w:t>
      </w:r>
    </w:p>
    <w:p w14:paraId="03E3C9F9" w14:textId="54C15FCF" w:rsidR="00B83463" w:rsidRPr="00DA32D2" w:rsidRDefault="004B039D" w:rsidP="00502049">
      <w:pP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61312" behindDoc="1" locked="0" layoutInCell="1" allowOverlap="1" wp14:anchorId="67302896" wp14:editId="0924F462">
            <wp:simplePos x="0" y="0"/>
            <wp:positionH relativeFrom="column">
              <wp:posOffset>2590800</wp:posOffset>
            </wp:positionH>
            <wp:positionV relativeFrom="paragraph">
              <wp:posOffset>138430</wp:posOffset>
            </wp:positionV>
            <wp:extent cx="1035170" cy="103517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70" cy="103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7FAB3" w14:textId="77777777" w:rsidR="0089536E" w:rsidRPr="00DA32D2" w:rsidRDefault="00B83463" w:rsidP="00F149D5">
      <w:pPr>
        <w:spacing w:before="120"/>
        <w:jc w:val="right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</w:rPr>
        <w:t xml:space="preserve">                                                     </w:t>
      </w:r>
    </w:p>
    <w:p w14:paraId="16E97A10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</w:pPr>
    </w:p>
    <w:p w14:paraId="15FC8897" w14:textId="77777777" w:rsidR="00502049" w:rsidRPr="00DA32D2" w:rsidRDefault="00502049" w:rsidP="00EA4FEC">
      <w:pPr>
        <w:jc w:val="center"/>
        <w:rPr>
          <w:rFonts w:ascii="標楷體" w:eastAsia="標楷體" w:hAnsi="標楷體" w:cs="標楷體"/>
        </w:rPr>
      </w:pPr>
    </w:p>
    <w:p w14:paraId="1410B4FE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</w:pPr>
    </w:p>
    <w:p w14:paraId="5FFC2739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</w:pPr>
    </w:p>
    <w:p w14:paraId="6779A353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  <w:sectPr w:rsidR="00EA4FEC" w:rsidRPr="00DA32D2">
          <w:pgSz w:w="11900" w:h="16840"/>
          <w:pgMar w:top="1135" w:right="1080" w:bottom="851" w:left="1080" w:header="851" w:footer="992" w:gutter="0"/>
          <w:pgNumType w:start="1"/>
          <w:cols w:space="720"/>
        </w:sectPr>
      </w:pPr>
    </w:p>
    <w:p w14:paraId="407B9D64" w14:textId="67672621" w:rsidR="00EA4FEC" w:rsidRPr="00DA32D2" w:rsidRDefault="00EA4FEC" w:rsidP="00EA4FEC">
      <w:pPr>
        <w:jc w:val="center"/>
        <w:rPr>
          <w:rFonts w:ascii="標楷體" w:eastAsia="標楷體" w:hAnsi="標楷體" w:cs="標楷體"/>
        </w:rPr>
      </w:pPr>
      <w:proofErr w:type="gramStart"/>
      <w:r w:rsidRPr="00DA32D2">
        <w:rPr>
          <w:rFonts w:ascii="標楷體" w:eastAsia="標楷體" w:hAnsi="標楷體" w:cs="標楷體" w:hint="eastAsia"/>
        </w:rPr>
        <w:t>線上報名</w:t>
      </w:r>
      <w:proofErr w:type="gramEnd"/>
      <w:r w:rsidRPr="00DA32D2">
        <w:rPr>
          <w:rFonts w:ascii="標楷體" w:eastAsia="標楷體" w:hAnsi="標楷體" w:cs="標楷體"/>
        </w:rPr>
        <w:t>Google</w:t>
      </w:r>
      <w:r w:rsidRPr="00DA32D2">
        <w:rPr>
          <w:rFonts w:ascii="標楷體" w:eastAsia="標楷體" w:hAnsi="標楷體" w:cs="標楷體" w:hint="eastAsia"/>
        </w:rPr>
        <w:t xml:space="preserve">表單 </w:t>
      </w:r>
      <w:r w:rsidRPr="00DA32D2">
        <w:rPr>
          <w:rFonts w:ascii="標楷體" w:eastAsia="標楷體" w:hAnsi="標楷體" w:cs="標楷體"/>
        </w:rPr>
        <w:t xml:space="preserve">        </w:t>
      </w:r>
    </w:p>
    <w:p w14:paraId="6151D0EE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>加州國際線上學分</w:t>
      </w:r>
      <w:r w:rsidRPr="00DA32D2">
        <w:rPr>
          <w:rFonts w:ascii="標楷體" w:eastAsia="標楷體" w:hAnsi="標楷體" w:cs="標楷體"/>
        </w:rPr>
        <w:t>GOL</w:t>
      </w:r>
      <w:r w:rsidRPr="00DA32D2">
        <w:rPr>
          <w:rFonts w:ascii="標楷體" w:eastAsia="標楷體" w:hAnsi="標楷體" w:cs="標楷體" w:hint="eastAsia"/>
        </w:rPr>
        <w:t>諮詢群組</w:t>
      </w:r>
    </w:p>
    <w:p w14:paraId="1AC91EDE" w14:textId="77777777" w:rsidR="00EA4FEC" w:rsidRPr="00DA32D2" w:rsidRDefault="00EA4FEC" w:rsidP="00EA4FEC">
      <w:pPr>
        <w:jc w:val="center"/>
        <w:rPr>
          <w:rFonts w:ascii="標楷體" w:eastAsia="標楷體" w:hAnsi="標楷體" w:cs="標楷體"/>
        </w:rPr>
        <w:sectPr w:rsidR="00EA4FEC" w:rsidRPr="00DA32D2" w:rsidSect="00EA4FEC">
          <w:type w:val="continuous"/>
          <w:pgSz w:w="11900" w:h="16840"/>
          <w:pgMar w:top="1135" w:right="1080" w:bottom="851" w:left="1080" w:header="851" w:footer="992" w:gutter="0"/>
          <w:pgNumType w:start="1"/>
          <w:cols w:num="2" w:space="720"/>
        </w:sectPr>
      </w:pPr>
    </w:p>
    <w:p w14:paraId="30B1ED69" w14:textId="77777777" w:rsidR="0089536E" w:rsidRPr="00DA32D2" w:rsidRDefault="00EA4FEC" w:rsidP="00EA4FEC">
      <w:pPr>
        <w:jc w:val="center"/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8240" behindDoc="1" locked="0" layoutInCell="1" allowOverlap="1" wp14:anchorId="32368FC6" wp14:editId="21D242A1">
            <wp:simplePos x="0" y="0"/>
            <wp:positionH relativeFrom="column">
              <wp:posOffset>4274389</wp:posOffset>
            </wp:positionH>
            <wp:positionV relativeFrom="paragraph">
              <wp:posOffset>94831</wp:posOffset>
            </wp:positionV>
            <wp:extent cx="931545" cy="9315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52" cy="93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2D2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1" locked="0" layoutInCell="1" allowOverlap="1" wp14:anchorId="22FC8ADE" wp14:editId="2AF29B36">
            <wp:simplePos x="0" y="0"/>
            <wp:positionH relativeFrom="column">
              <wp:posOffset>935427</wp:posOffset>
            </wp:positionH>
            <wp:positionV relativeFrom="paragraph">
              <wp:posOffset>42497</wp:posOffset>
            </wp:positionV>
            <wp:extent cx="1035170" cy="103517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70" cy="103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DA8EA" w14:textId="77777777" w:rsidR="0089536E" w:rsidRPr="00DA32D2" w:rsidRDefault="0089536E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p w14:paraId="1C75F5B2" w14:textId="77777777" w:rsidR="00EA4FEC" w:rsidRPr="00DA32D2" w:rsidRDefault="00EA4FEC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p w14:paraId="745F7B96" w14:textId="77777777" w:rsidR="00EA4FEC" w:rsidRPr="00DA32D2" w:rsidRDefault="00EA4FEC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p w14:paraId="0E15261A" w14:textId="77777777" w:rsidR="00EA4FEC" w:rsidRPr="00DA32D2" w:rsidRDefault="00EA4FEC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p w14:paraId="5C63699E" w14:textId="77777777" w:rsidR="00EA4FEC" w:rsidRPr="00DA32D2" w:rsidRDefault="00B83463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  <w:r w:rsidRPr="00DA32D2">
        <w:rPr>
          <w:rFonts w:ascii="標楷體" w:eastAsia="標楷體" w:hAnsi="標楷體" w:cs="標楷體" w:hint="eastAsia"/>
        </w:rPr>
        <w:t xml:space="preserve">       </w:t>
      </w:r>
      <w:hyperlink r:id="rId11" w:history="1">
        <w:r w:rsidRPr="00DA32D2">
          <w:rPr>
            <w:rStyle w:val="a7"/>
            <w:rFonts w:ascii="標楷體" w:eastAsia="標楷體" w:hAnsi="標楷體" w:cs="標楷體"/>
            <w:color w:val="auto"/>
          </w:rPr>
          <w:t>https://reurl.cc/33aGQO</w:t>
        </w:r>
      </w:hyperlink>
    </w:p>
    <w:p w14:paraId="6CD7B8C0" w14:textId="77777777" w:rsidR="00B83463" w:rsidRPr="00DA32D2" w:rsidRDefault="00B83463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p w14:paraId="2AD77C3C" w14:textId="77777777" w:rsidR="00A32A58" w:rsidRPr="00DA32D2" w:rsidRDefault="00A32A58" w:rsidP="00067865">
      <w:pPr>
        <w:pBdr>
          <w:bottom w:val="single" w:sz="6" w:space="1" w:color="000000"/>
        </w:pBdr>
        <w:rPr>
          <w:rFonts w:ascii="標楷體" w:eastAsia="標楷體" w:hAnsi="標楷體" w:cs="標楷體"/>
        </w:rPr>
      </w:pPr>
    </w:p>
    <w:sectPr w:rsidR="00A32A58" w:rsidRPr="00DA32D2" w:rsidSect="00EA4FEC">
      <w:type w:val="continuous"/>
      <w:pgSz w:w="11900" w:h="16840"/>
      <w:pgMar w:top="1135" w:right="1080" w:bottom="851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6291"/>
    <w:multiLevelType w:val="multilevel"/>
    <w:tmpl w:val="4BE4F2F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14E53"/>
    <w:multiLevelType w:val="multilevel"/>
    <w:tmpl w:val="FBB61B14"/>
    <w:lvl w:ilvl="0">
      <w:start w:val="3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43A14966"/>
    <w:multiLevelType w:val="multilevel"/>
    <w:tmpl w:val="2A72DA34"/>
    <w:lvl w:ilvl="0">
      <w:start w:val="1"/>
      <w:numFmt w:val="decimal"/>
      <w:lvlText w:val="(%1)"/>
      <w:lvlJc w:val="left"/>
      <w:pPr>
        <w:ind w:left="1480" w:hanging="5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6E"/>
    <w:rsid w:val="00067865"/>
    <w:rsid w:val="00092284"/>
    <w:rsid w:val="00103CDD"/>
    <w:rsid w:val="00145FF6"/>
    <w:rsid w:val="003458CD"/>
    <w:rsid w:val="003B2D5E"/>
    <w:rsid w:val="00454D1E"/>
    <w:rsid w:val="004B039D"/>
    <w:rsid w:val="00502049"/>
    <w:rsid w:val="0059164B"/>
    <w:rsid w:val="00644F15"/>
    <w:rsid w:val="006B6270"/>
    <w:rsid w:val="006F5D69"/>
    <w:rsid w:val="00721428"/>
    <w:rsid w:val="0073524D"/>
    <w:rsid w:val="007F6891"/>
    <w:rsid w:val="0089536E"/>
    <w:rsid w:val="008F4F7B"/>
    <w:rsid w:val="00923293"/>
    <w:rsid w:val="00A25BDC"/>
    <w:rsid w:val="00A32A58"/>
    <w:rsid w:val="00A469BA"/>
    <w:rsid w:val="00A9740A"/>
    <w:rsid w:val="00AA5354"/>
    <w:rsid w:val="00B83463"/>
    <w:rsid w:val="00C56E04"/>
    <w:rsid w:val="00C65A64"/>
    <w:rsid w:val="00C9459D"/>
    <w:rsid w:val="00C97B79"/>
    <w:rsid w:val="00CD6B77"/>
    <w:rsid w:val="00DA32D2"/>
    <w:rsid w:val="00E00094"/>
    <w:rsid w:val="00E0091A"/>
    <w:rsid w:val="00E31260"/>
    <w:rsid w:val="00E92FAE"/>
    <w:rsid w:val="00EA4FEC"/>
    <w:rsid w:val="00EC5716"/>
    <w:rsid w:val="00F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8FED"/>
  <w15:docId w15:val="{BE008E95-2E1F-8242-8EDC-0903B44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D8"/>
  </w:style>
  <w:style w:type="paragraph" w:styleId="1">
    <w:name w:val="heading 1"/>
    <w:basedOn w:val="a"/>
    <w:next w:val="a"/>
    <w:link w:val="10"/>
    <w:uiPriority w:val="9"/>
    <w:qFormat/>
    <w:rsid w:val="001D18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5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7AD8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4">
    <w:name w:val="No Spacing"/>
    <w:uiPriority w:val="1"/>
    <w:qFormat/>
    <w:rsid w:val="001D18DB"/>
  </w:style>
  <w:style w:type="character" w:customStyle="1" w:styleId="10">
    <w:name w:val="標題 1 字元"/>
    <w:basedOn w:val="a0"/>
    <w:link w:val="1"/>
    <w:uiPriority w:val="9"/>
    <w:rsid w:val="001D18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F11E6B"/>
    <w:pPr>
      <w:ind w:leftChars="200" w:left="480"/>
    </w:pPr>
  </w:style>
  <w:style w:type="character" w:customStyle="1" w:styleId="40">
    <w:name w:val="標題 4 字元"/>
    <w:basedOn w:val="a0"/>
    <w:link w:val="4"/>
    <w:uiPriority w:val="9"/>
    <w:semiHidden/>
    <w:rsid w:val="00601254"/>
    <w:rPr>
      <w:rFonts w:asciiTheme="majorHAnsi" w:eastAsiaTheme="majorEastAsia" w:hAnsiTheme="majorHAnsi" w:cstheme="majorBidi"/>
      <w:sz w:val="36"/>
      <w:szCs w:val="36"/>
    </w:rPr>
  </w:style>
  <w:style w:type="paragraph" w:customStyle="1" w:styleId="s2">
    <w:name w:val="s2"/>
    <w:basedOn w:val="a"/>
    <w:rsid w:val="00E6299E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4">
    <w:name w:val="s14"/>
    <w:basedOn w:val="a"/>
    <w:rsid w:val="00E6299E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umpedfont20">
    <w:name w:val="bumpedfont20"/>
    <w:basedOn w:val="a0"/>
    <w:rsid w:val="00E6299E"/>
  </w:style>
  <w:style w:type="character" w:customStyle="1" w:styleId="s11">
    <w:name w:val="s11"/>
    <w:basedOn w:val="a0"/>
    <w:rsid w:val="00E6299E"/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B8346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21428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eb.dcsh.tp.edu.tw/offices/project-research/28985/33851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33aGQ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09lpOiB3CcUcjFvs7gB2YVHQA==">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</go:docsCustomData>
</go:gDocsCustomXmlDataStorage>
</file>

<file path=customXml/itemProps1.xml><?xml version="1.0" encoding="utf-8"?>
<ds:datastoreItem xmlns:ds="http://schemas.openxmlformats.org/officeDocument/2006/customXml" ds:itemID="{FF142DCC-CE81-4A88-AC5A-13CD0BBF9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2022-11-15T02:17:00Z</cp:lastPrinted>
  <dcterms:created xsi:type="dcterms:W3CDTF">2022-11-16T04:55:00Z</dcterms:created>
  <dcterms:modified xsi:type="dcterms:W3CDTF">2022-11-16T04:55:00Z</dcterms:modified>
</cp:coreProperties>
</file>